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C8" w:rsidRPr="003101C9" w:rsidRDefault="000C79C8" w:rsidP="000C79C8">
      <w:pPr>
        <w:pStyle w:val="Default"/>
        <w:spacing w:line="308" w:lineRule="atLeast"/>
        <w:jc w:val="center"/>
        <w:rPr>
          <w:rFonts w:ascii="Times New Roman" w:hAnsi="Times New Roman" w:cs="Times New Roman"/>
          <w:color w:val="auto"/>
        </w:rPr>
      </w:pPr>
      <w:r>
        <w:rPr>
          <w:rFonts w:ascii="Times New Roman" w:hAnsi="Times New Roman"/>
          <w:noProof/>
          <w:lang w:val="pt-BR" w:eastAsia="pt-BR"/>
        </w:rPr>
        <w:drawing>
          <wp:inline distT="0" distB="0" distL="0" distR="0">
            <wp:extent cx="2292985" cy="982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92985" cy="982345"/>
                    </a:xfrm>
                    <a:prstGeom prst="rect">
                      <a:avLst/>
                    </a:prstGeom>
                    <a:noFill/>
                    <a:ln w="9525">
                      <a:noFill/>
                      <a:miter lim="800000"/>
                      <a:headEnd/>
                      <a:tailEnd/>
                    </a:ln>
                  </pic:spPr>
                </pic:pic>
              </a:graphicData>
            </a:graphic>
          </wp:inline>
        </w:drawing>
      </w:r>
    </w:p>
    <w:p w:rsidR="000C79C8" w:rsidRPr="003101C9" w:rsidRDefault="000C79C8" w:rsidP="000C79C8">
      <w:pPr>
        <w:pStyle w:val="Default"/>
        <w:spacing w:line="360" w:lineRule="auto"/>
        <w:jc w:val="center"/>
        <w:rPr>
          <w:rFonts w:ascii="Times New Roman" w:hAnsi="Times New Roman" w:cs="Times New Roman"/>
          <w:color w:val="auto"/>
          <w:lang w:val="pt-BR"/>
        </w:rPr>
      </w:pPr>
      <w:r w:rsidRPr="003101C9">
        <w:rPr>
          <w:rFonts w:ascii="Times New Roman" w:hAnsi="Times New Roman" w:cs="Times New Roman"/>
          <w:color w:val="auto"/>
          <w:lang w:val="pt-BR"/>
        </w:rPr>
        <w:t>FACULDADE DE NUTRIÇÃO EMÍLIA DE JESUS FERREIRO</w:t>
      </w:r>
    </w:p>
    <w:p w:rsidR="000C79C8" w:rsidRPr="00416691" w:rsidRDefault="000C79C8" w:rsidP="00416691">
      <w:pPr>
        <w:pStyle w:val="Default"/>
        <w:spacing w:line="360" w:lineRule="auto"/>
        <w:jc w:val="center"/>
        <w:rPr>
          <w:rFonts w:ascii="Times New Roman" w:hAnsi="Times New Roman" w:cs="Times New Roman"/>
          <w:color w:val="auto"/>
          <w:lang w:val="pt-BR"/>
        </w:rPr>
      </w:pPr>
      <w:r w:rsidRPr="003101C9">
        <w:rPr>
          <w:rFonts w:ascii="Times New Roman" w:hAnsi="Times New Roman" w:cs="Times New Roman"/>
          <w:color w:val="auto"/>
          <w:lang w:val="pt-BR"/>
        </w:rPr>
        <w:t>PROGRAMA DE PÓS-GRADUAÇÃO EM CIÊNCIAS DA NUTRIÇÃO</w:t>
      </w:r>
      <w:r w:rsidR="00416691">
        <w:rPr>
          <w:rFonts w:ascii="Times New Roman" w:hAnsi="Times New Roman" w:cs="Times New Roman"/>
          <w:color w:val="auto"/>
          <w:lang w:val="pt-BR"/>
        </w:rPr>
        <w:t xml:space="preserve"> </w:t>
      </w:r>
      <w:r w:rsidRPr="00FE5D92">
        <w:rPr>
          <w:rFonts w:ascii="Times New Roman" w:hAnsi="Times New Roman"/>
          <w:bCs/>
          <w:noProof/>
          <w:lang w:val="pt-BR" w:eastAsia="pt-BR"/>
        </w:rPr>
        <w:t>(PPGCN)</w:t>
      </w:r>
    </w:p>
    <w:p w:rsidR="000C79C8" w:rsidRDefault="000C79C8" w:rsidP="000C79C8">
      <w:pPr>
        <w:jc w:val="center"/>
        <w:rPr>
          <w:rFonts w:ascii="CIDFont+F2" w:hAnsi="CIDFont+F2"/>
          <w:b/>
        </w:rPr>
      </w:pPr>
      <w:r>
        <w:rPr>
          <w:rFonts w:ascii="CIDFont+F2" w:hAnsi="CIDFont+F2"/>
          <w:b/>
        </w:rPr>
        <w:t>ADITAMENTO DO</w:t>
      </w:r>
    </w:p>
    <w:p w:rsidR="000C79C8" w:rsidRDefault="000C79C8" w:rsidP="00416691">
      <w:pPr>
        <w:spacing w:after="120"/>
        <w:jc w:val="center"/>
        <w:rPr>
          <w:rFonts w:ascii="CIDFont+F2" w:hAnsi="CIDFont+F2"/>
          <w:b/>
        </w:rPr>
      </w:pPr>
      <w:r w:rsidRPr="002D0D49">
        <w:rPr>
          <w:rFonts w:ascii="CIDFont+F2" w:hAnsi="CIDFont+F2"/>
          <w:b/>
        </w:rPr>
        <w:t>EDITAL DE SELEÇÃO PARA INGRESSO NO PPGCN</w:t>
      </w:r>
      <w:r w:rsidR="00416691">
        <w:rPr>
          <w:rFonts w:ascii="CIDFont+F2" w:hAnsi="CIDFont+F2"/>
          <w:b/>
        </w:rPr>
        <w:t xml:space="preserve"> </w:t>
      </w:r>
      <w:r>
        <w:rPr>
          <w:rFonts w:ascii="CIDFont+F2" w:hAnsi="CIDFont+F2"/>
          <w:b/>
        </w:rPr>
        <w:t>20</w:t>
      </w:r>
      <w:r w:rsidR="00416691">
        <w:rPr>
          <w:rFonts w:ascii="CIDFont+F2" w:hAnsi="CIDFont+F2"/>
          <w:b/>
        </w:rPr>
        <w:t>20</w:t>
      </w:r>
    </w:p>
    <w:p w:rsidR="00416691" w:rsidRPr="00416691" w:rsidRDefault="00416691" w:rsidP="00416691">
      <w:pPr>
        <w:spacing w:after="120"/>
        <w:jc w:val="center"/>
        <w:rPr>
          <w:rFonts w:ascii="CIDFont+F2" w:hAnsi="CIDFont+F2"/>
          <w:b/>
        </w:rPr>
      </w:pPr>
    </w:p>
    <w:p w:rsidR="000C79C8" w:rsidRDefault="000C79C8" w:rsidP="000C79C8">
      <w:pPr>
        <w:spacing w:after="100" w:afterAutospacing="1"/>
        <w:jc w:val="both"/>
        <w:rPr>
          <w:rFonts w:ascii="CIDFont+F1" w:hAnsi="CIDFont+F1"/>
        </w:rPr>
      </w:pPr>
      <w:r w:rsidRPr="00494005">
        <w:rPr>
          <w:rFonts w:ascii="CIDFont+F1" w:hAnsi="CIDFont+F1"/>
        </w:rPr>
        <w:t>O prazo para inscrições no processo seletivo do PPGCN edital 20</w:t>
      </w:r>
      <w:r w:rsidR="009200AD" w:rsidRPr="00494005">
        <w:rPr>
          <w:rFonts w:ascii="CIDFont+F1" w:hAnsi="CIDFont+F1"/>
        </w:rPr>
        <w:t>20</w:t>
      </w:r>
      <w:r w:rsidRPr="00494005">
        <w:rPr>
          <w:rFonts w:ascii="CIDFont+F1" w:hAnsi="CIDFont+F1"/>
        </w:rPr>
        <w:t xml:space="preserve"> foi prorrogado para o dia </w:t>
      </w:r>
      <w:r w:rsidR="009200AD" w:rsidRPr="00494005">
        <w:rPr>
          <w:rFonts w:ascii="CIDFont+F1" w:hAnsi="CIDFont+F1"/>
        </w:rPr>
        <w:t>06</w:t>
      </w:r>
      <w:r w:rsidRPr="00494005">
        <w:rPr>
          <w:rFonts w:ascii="CIDFont+F1" w:hAnsi="CIDFont+F1"/>
        </w:rPr>
        <w:t xml:space="preserve"> de março de 20</w:t>
      </w:r>
      <w:r w:rsidR="009200AD" w:rsidRPr="00494005">
        <w:rPr>
          <w:rFonts w:ascii="CIDFont+F1" w:hAnsi="CIDFont+F1"/>
        </w:rPr>
        <w:t>20</w:t>
      </w:r>
      <w:r w:rsidRPr="00494005">
        <w:rPr>
          <w:rFonts w:ascii="CIDFont+F1" w:hAnsi="CIDFont+F1"/>
        </w:rPr>
        <w:t xml:space="preserve">. As inscrições realizadas após o dia 28 de fevereiro só serão feitas via email </w:t>
      </w:r>
      <w:r w:rsidRPr="00494005">
        <w:rPr>
          <w:rFonts w:ascii="CIDFont+F1" w:hAnsi="CIDFont+F1"/>
          <w:b/>
        </w:rPr>
        <w:t>(</w:t>
      </w:r>
      <w:r w:rsidRPr="00494005">
        <w:rPr>
          <w:rFonts w:ascii="Helvetica" w:hAnsi="Helvetica" w:cs="Helvetica"/>
          <w:b/>
          <w:color w:val="333333"/>
          <w:sz w:val="21"/>
          <w:szCs w:val="21"/>
          <w:shd w:val="clear" w:color="auto" w:fill="FFFFFF"/>
        </w:rPr>
        <w:t>ppgcn.uff@gmail.com</w:t>
      </w:r>
      <w:r w:rsidRPr="00494005">
        <w:rPr>
          <w:rFonts w:ascii="CIDFont+F1" w:hAnsi="CIDFont+F1"/>
        </w:rPr>
        <w:t>) para o qual o candidato deverá encaminhar toda a documentação que consta no item 1.</w:t>
      </w:r>
      <w:r w:rsidR="009200AD" w:rsidRPr="00494005">
        <w:rPr>
          <w:rFonts w:ascii="CIDFont+F1" w:hAnsi="CIDFont+F1"/>
        </w:rPr>
        <w:t>5</w:t>
      </w:r>
      <w:r w:rsidRPr="00494005">
        <w:rPr>
          <w:rFonts w:ascii="CIDFont+F1" w:hAnsi="CIDFont+F1"/>
        </w:rPr>
        <w:t xml:space="preserve"> deste edital. A homologação das inscriçõ</w:t>
      </w:r>
      <w:proofErr w:type="gramStart"/>
      <w:r w:rsidRPr="00494005">
        <w:rPr>
          <w:rFonts w:ascii="CIDFont+F1" w:hAnsi="CIDFont+F1"/>
        </w:rPr>
        <w:t>es</w:t>
      </w:r>
      <w:proofErr w:type="gramEnd"/>
      <w:r w:rsidRPr="00494005">
        <w:rPr>
          <w:rFonts w:ascii="CIDFont+F1" w:hAnsi="CIDFont+F1"/>
        </w:rPr>
        <w:t xml:space="preserve">, será divulgada na página do PPGCN no dia </w:t>
      </w:r>
      <w:r w:rsidR="009200AD" w:rsidRPr="00494005">
        <w:rPr>
          <w:rFonts w:ascii="CIDFont+F1" w:hAnsi="CIDFont+F1"/>
        </w:rPr>
        <w:t>06</w:t>
      </w:r>
      <w:r w:rsidRPr="00494005">
        <w:rPr>
          <w:rFonts w:ascii="CIDFont+F1" w:hAnsi="CIDFont+F1"/>
        </w:rPr>
        <w:t xml:space="preserve"> de março de 20</w:t>
      </w:r>
      <w:r w:rsidR="009200AD" w:rsidRPr="00494005">
        <w:rPr>
          <w:rFonts w:ascii="CIDFont+F1" w:hAnsi="CIDFont+F1"/>
        </w:rPr>
        <w:t>20</w:t>
      </w:r>
      <w:r w:rsidRPr="00494005">
        <w:rPr>
          <w:rFonts w:ascii="CIDFont+F1" w:hAnsi="CIDFont+F1"/>
        </w:rPr>
        <w:t>.</w:t>
      </w:r>
    </w:p>
    <w:p w:rsidR="00494005" w:rsidRPr="00297ADA" w:rsidRDefault="00494005" w:rsidP="00494005">
      <w:pPr>
        <w:spacing w:after="120"/>
        <w:jc w:val="both"/>
        <w:rPr>
          <w:rFonts w:ascii="Times New Roman" w:hAnsi="Times New Roman"/>
        </w:rPr>
      </w:pPr>
      <w:r>
        <w:rPr>
          <w:rFonts w:ascii="Times New Roman" w:hAnsi="Times New Roman"/>
        </w:rPr>
        <w:t>O Programa de</w:t>
      </w:r>
      <w:r w:rsidRPr="00297ADA">
        <w:rPr>
          <w:rFonts w:ascii="Times New Roman" w:hAnsi="Times New Roman"/>
        </w:rPr>
        <w:t xml:space="preserve"> Pós-Graduação em Ciências da Nutrição, da Faculdade de Nutrição Emília de Jesus Ferreiro da Universidade Federal Fluminense, considerando o que estabelece a resolução 37/04 do Conselho de Ensino e Pesquisa, comunica a abertura do prazo de inscriçõ</w:t>
      </w:r>
      <w:proofErr w:type="gramStart"/>
      <w:r w:rsidRPr="00297ADA">
        <w:rPr>
          <w:rFonts w:ascii="Times New Roman" w:hAnsi="Times New Roman"/>
        </w:rPr>
        <w:t>es</w:t>
      </w:r>
      <w:proofErr w:type="gramEnd"/>
      <w:r w:rsidRPr="00297ADA">
        <w:rPr>
          <w:rFonts w:ascii="Times New Roman" w:hAnsi="Times New Roman"/>
        </w:rPr>
        <w:t xml:space="preserve"> para o processo seletivo do curso de Pós-Graduação “</w:t>
      </w:r>
      <w:proofErr w:type="spellStart"/>
      <w:r w:rsidRPr="00297ADA">
        <w:rPr>
          <w:rFonts w:ascii="Times New Roman" w:hAnsi="Times New Roman"/>
          <w:i/>
        </w:rPr>
        <w:t>Stricto</w:t>
      </w:r>
      <w:proofErr w:type="spellEnd"/>
      <w:r w:rsidRPr="00297ADA">
        <w:rPr>
          <w:rFonts w:ascii="Times New Roman" w:hAnsi="Times New Roman"/>
          <w:i/>
        </w:rPr>
        <w:t xml:space="preserve"> </w:t>
      </w:r>
      <w:proofErr w:type="spellStart"/>
      <w:r w:rsidRPr="00297ADA">
        <w:rPr>
          <w:rFonts w:ascii="Times New Roman" w:hAnsi="Times New Roman"/>
          <w:i/>
        </w:rPr>
        <w:t>Sensu</w:t>
      </w:r>
      <w:proofErr w:type="spellEnd"/>
      <w:r w:rsidRPr="00297ADA">
        <w:rPr>
          <w:rFonts w:ascii="Times New Roman" w:hAnsi="Times New Roman"/>
        </w:rPr>
        <w:t>”, nível de Mestrado, área de concentração em Ciências da Nutrição, para o primeiro semestre do ano de 2020</w:t>
      </w:r>
      <w:r>
        <w:rPr>
          <w:rFonts w:ascii="Times New Roman" w:hAnsi="Times New Roman"/>
        </w:rPr>
        <w:t>, na forma deste edital.</w:t>
      </w:r>
    </w:p>
    <w:p w:rsidR="00494005" w:rsidRPr="00085351" w:rsidRDefault="00494005" w:rsidP="00494005">
      <w:pPr>
        <w:spacing w:before="240" w:after="120"/>
        <w:jc w:val="both"/>
        <w:rPr>
          <w:rFonts w:ascii="Times New Roman" w:hAnsi="Times New Roman"/>
        </w:rPr>
      </w:pPr>
      <w:r w:rsidRPr="009C11A3">
        <w:rPr>
          <w:rFonts w:ascii="Times New Roman" w:hAnsi="Times New Roman"/>
          <w:b/>
        </w:rPr>
        <w:t>1. Inscrição:</w:t>
      </w:r>
      <w:r w:rsidRPr="00297ADA">
        <w:rPr>
          <w:rFonts w:ascii="Times New Roman" w:hAnsi="Times New Roman"/>
          <w:b/>
        </w:rPr>
        <w:t xml:space="preserve"> </w:t>
      </w:r>
    </w:p>
    <w:p w:rsidR="00494005" w:rsidRPr="00297ADA" w:rsidRDefault="00494005" w:rsidP="00494005">
      <w:pPr>
        <w:spacing w:after="120"/>
        <w:jc w:val="both"/>
        <w:rPr>
          <w:rFonts w:ascii="Times New Roman" w:hAnsi="Times New Roman"/>
        </w:rPr>
      </w:pPr>
      <w:r w:rsidRPr="00297ADA">
        <w:rPr>
          <w:rFonts w:ascii="Times New Roman" w:hAnsi="Times New Roman"/>
        </w:rPr>
        <w:t>1.1. As inscriçõ</w:t>
      </w:r>
      <w:proofErr w:type="gramStart"/>
      <w:r w:rsidRPr="00297ADA">
        <w:rPr>
          <w:rFonts w:ascii="Times New Roman" w:hAnsi="Times New Roman"/>
        </w:rPr>
        <w:t>es</w:t>
      </w:r>
      <w:proofErr w:type="gramEnd"/>
      <w:r w:rsidRPr="00297ADA">
        <w:rPr>
          <w:rFonts w:ascii="Times New Roman" w:hAnsi="Times New Roman"/>
        </w:rPr>
        <w:t xml:space="preserve"> para seleção do curso de Mestrado em Ciências da Nutrição da Universidade Federal Fluminense (UFF), para o primeiro semestre do ano de 2020, estarão abertas no período de </w:t>
      </w:r>
      <w:r w:rsidRPr="005304CD">
        <w:rPr>
          <w:rFonts w:ascii="Times New Roman" w:hAnsi="Times New Roman"/>
          <w:b/>
        </w:rPr>
        <w:t>0</w:t>
      </w:r>
      <w:r w:rsidRPr="00297ADA">
        <w:rPr>
          <w:rFonts w:ascii="Times New Roman" w:hAnsi="Times New Roman"/>
          <w:b/>
        </w:rPr>
        <w:t>6 de janeiro a 04 de março de 2020</w:t>
      </w:r>
      <w:r w:rsidRPr="00297ADA">
        <w:rPr>
          <w:rFonts w:ascii="Times New Roman" w:hAnsi="Times New Roman"/>
        </w:rPr>
        <w:t xml:space="preserve"> e serão realizadas na Secretaria do Programa de Pós Graduação em Ciências da Nutrição </w:t>
      </w:r>
      <w:r>
        <w:rPr>
          <w:rFonts w:ascii="Times New Roman" w:hAnsi="Times New Roman"/>
        </w:rPr>
        <w:t xml:space="preserve">(PPGCN) </w:t>
      </w:r>
      <w:r w:rsidRPr="00297ADA">
        <w:rPr>
          <w:rFonts w:ascii="Times New Roman" w:hAnsi="Times New Roman"/>
        </w:rPr>
        <w:t>da Faculdade de Nutrição Emília de Jesus Ferreiro (FNEJF)</w:t>
      </w:r>
      <w:r>
        <w:rPr>
          <w:rFonts w:ascii="Times New Roman" w:hAnsi="Times New Roman"/>
        </w:rPr>
        <w:t xml:space="preserve"> no endereço abaixo</w:t>
      </w:r>
      <w:r w:rsidRPr="00297ADA">
        <w:rPr>
          <w:rFonts w:ascii="Times New Roman" w:hAnsi="Times New Roman"/>
        </w:rPr>
        <w:t xml:space="preserve">, Campus do </w:t>
      </w:r>
      <w:proofErr w:type="spellStart"/>
      <w:r w:rsidRPr="00297ADA">
        <w:rPr>
          <w:rFonts w:ascii="Times New Roman" w:hAnsi="Times New Roman"/>
        </w:rPr>
        <w:t>Valonguinho</w:t>
      </w:r>
      <w:proofErr w:type="spellEnd"/>
      <w:r w:rsidRPr="00297ADA">
        <w:rPr>
          <w:rFonts w:ascii="Times New Roman" w:hAnsi="Times New Roman"/>
        </w:rPr>
        <w:t>,</w:t>
      </w:r>
      <w:r>
        <w:rPr>
          <w:rFonts w:ascii="Times New Roman" w:hAnsi="Times New Roman"/>
        </w:rPr>
        <w:t xml:space="preserve"> Niterói-RJ, </w:t>
      </w:r>
      <w:r w:rsidRPr="00297ADA">
        <w:rPr>
          <w:rFonts w:ascii="Times New Roman" w:hAnsi="Times New Roman"/>
        </w:rPr>
        <w:t>das 10 às 17 horas, de 2</w:t>
      </w:r>
      <w:r w:rsidRPr="00297ADA">
        <w:rPr>
          <w:rFonts w:ascii="Times New Roman" w:hAnsi="Times New Roman"/>
          <w:vertAlign w:val="superscript"/>
        </w:rPr>
        <w:t>a</w:t>
      </w:r>
      <w:r w:rsidRPr="00297ADA">
        <w:rPr>
          <w:rFonts w:ascii="Times New Roman" w:hAnsi="Times New Roman"/>
        </w:rPr>
        <w:t xml:space="preserve"> a 6</w:t>
      </w:r>
      <w:r w:rsidRPr="00297ADA">
        <w:rPr>
          <w:rFonts w:ascii="Times New Roman" w:hAnsi="Times New Roman"/>
          <w:vertAlign w:val="superscript"/>
        </w:rPr>
        <w:t>a</w:t>
      </w:r>
      <w:r w:rsidRPr="00297ADA">
        <w:rPr>
          <w:rFonts w:ascii="Times New Roman" w:hAnsi="Times New Roman"/>
        </w:rPr>
        <w:t xml:space="preserve"> feira, mediante a apresentação da documentação exigida que s</w:t>
      </w:r>
      <w:r>
        <w:rPr>
          <w:rFonts w:ascii="Times New Roman" w:hAnsi="Times New Roman"/>
        </w:rPr>
        <w:t>e encontra explícito no item 1.5</w:t>
      </w:r>
      <w:r w:rsidRPr="00297ADA">
        <w:rPr>
          <w:rFonts w:ascii="Times New Roman" w:hAnsi="Times New Roman"/>
        </w:rPr>
        <w:t xml:space="preserve"> deste edital.</w:t>
      </w:r>
    </w:p>
    <w:p w:rsidR="00494005" w:rsidRPr="00297ADA" w:rsidRDefault="00494005" w:rsidP="00494005">
      <w:pPr>
        <w:spacing w:after="120"/>
        <w:jc w:val="both"/>
        <w:rPr>
          <w:rFonts w:ascii="Times New Roman" w:hAnsi="Times New Roman"/>
        </w:rPr>
      </w:pPr>
      <w:r w:rsidRPr="00297ADA">
        <w:rPr>
          <w:rFonts w:ascii="Times New Roman" w:hAnsi="Times New Roman"/>
        </w:rPr>
        <w:t>1.2. Os candidatos residentes fora da Região Metropolitana do Rio de Janeiro poderão fazer sua inscrição via postal, mediante correspondência expressa (SEDEX ou equivalente), destinado ao endereço que segue abaixo. Serão aceitas aquelas postadas até a data de 04/03/2020, ou seja, a data de encerramento das inscrições.</w:t>
      </w:r>
    </w:p>
    <w:p w:rsidR="00494005" w:rsidRPr="00085351" w:rsidRDefault="00494005" w:rsidP="00494005">
      <w:pPr>
        <w:jc w:val="both"/>
        <w:rPr>
          <w:rFonts w:ascii="Times New Roman" w:hAnsi="Times New Roman"/>
        </w:rPr>
      </w:pPr>
      <w:r w:rsidRPr="00085351">
        <w:rPr>
          <w:rFonts w:ascii="Times New Roman" w:hAnsi="Times New Roman"/>
        </w:rPr>
        <w:t>Universidade Federal Fluminense.</w:t>
      </w:r>
    </w:p>
    <w:p w:rsidR="00494005" w:rsidRPr="00085351" w:rsidRDefault="00494005" w:rsidP="00494005">
      <w:pPr>
        <w:jc w:val="both"/>
        <w:rPr>
          <w:rFonts w:ascii="Times New Roman" w:hAnsi="Times New Roman"/>
        </w:rPr>
      </w:pPr>
      <w:r w:rsidRPr="00085351">
        <w:rPr>
          <w:rFonts w:ascii="Times New Roman" w:hAnsi="Times New Roman"/>
        </w:rPr>
        <w:t>Faculdade de Nutrição Emília de Jesus Ferreiro</w:t>
      </w:r>
    </w:p>
    <w:p w:rsidR="00494005" w:rsidRDefault="00494005" w:rsidP="00494005">
      <w:pPr>
        <w:jc w:val="both"/>
        <w:rPr>
          <w:rFonts w:ascii="Times New Roman" w:hAnsi="Times New Roman"/>
        </w:rPr>
      </w:pPr>
      <w:r w:rsidRPr="00085351">
        <w:rPr>
          <w:rFonts w:ascii="Times New Roman" w:hAnsi="Times New Roman"/>
        </w:rPr>
        <w:t>Secretaria do Programa de Pós-Graduação em Ciências da Nutrição</w:t>
      </w:r>
    </w:p>
    <w:p w:rsidR="00494005" w:rsidRPr="00085351" w:rsidRDefault="00494005" w:rsidP="00494005">
      <w:pPr>
        <w:jc w:val="both"/>
        <w:rPr>
          <w:rFonts w:ascii="Times New Roman" w:hAnsi="Times New Roman"/>
        </w:rPr>
      </w:pPr>
      <w:r w:rsidRPr="00085351">
        <w:rPr>
          <w:rFonts w:ascii="Times New Roman" w:hAnsi="Times New Roman"/>
        </w:rPr>
        <w:t xml:space="preserve">Campus </w:t>
      </w:r>
      <w:proofErr w:type="spellStart"/>
      <w:r w:rsidRPr="00085351">
        <w:rPr>
          <w:rFonts w:ascii="Times New Roman" w:hAnsi="Times New Roman"/>
        </w:rPr>
        <w:t>Valonguinho</w:t>
      </w:r>
      <w:proofErr w:type="spellEnd"/>
    </w:p>
    <w:p w:rsidR="00494005" w:rsidRDefault="00494005" w:rsidP="00494005">
      <w:pPr>
        <w:jc w:val="both"/>
        <w:rPr>
          <w:rFonts w:ascii="Times New Roman" w:hAnsi="Times New Roman"/>
        </w:rPr>
      </w:pPr>
      <w:r w:rsidRPr="00085351">
        <w:rPr>
          <w:rFonts w:ascii="Times New Roman" w:hAnsi="Times New Roman"/>
        </w:rPr>
        <w:t xml:space="preserve">Rua Mário Santos Braga, 30, 4º </w:t>
      </w:r>
      <w:proofErr w:type="gramStart"/>
      <w:r w:rsidRPr="00085351">
        <w:rPr>
          <w:rFonts w:ascii="Times New Roman" w:hAnsi="Times New Roman"/>
        </w:rPr>
        <w:t>andar</w:t>
      </w:r>
      <w:proofErr w:type="gramEnd"/>
    </w:p>
    <w:p w:rsidR="00494005" w:rsidRPr="00085351" w:rsidRDefault="00494005" w:rsidP="00494005">
      <w:pPr>
        <w:spacing w:after="120"/>
        <w:jc w:val="both"/>
        <w:rPr>
          <w:rFonts w:ascii="Times New Roman" w:hAnsi="Times New Roman"/>
        </w:rPr>
      </w:pPr>
      <w:r>
        <w:rPr>
          <w:rFonts w:ascii="Times New Roman" w:hAnsi="Times New Roman"/>
        </w:rPr>
        <w:t xml:space="preserve">Niterói, Rio de Janeiro - CEP: </w:t>
      </w:r>
      <w:r w:rsidRPr="00E110F7">
        <w:rPr>
          <w:rFonts w:ascii="Times New Roman" w:hAnsi="Times New Roman"/>
        </w:rPr>
        <w:t>24020-</w:t>
      </w:r>
      <w:proofErr w:type="gramStart"/>
      <w:r w:rsidRPr="00E110F7">
        <w:rPr>
          <w:rFonts w:ascii="Times New Roman" w:hAnsi="Times New Roman"/>
        </w:rPr>
        <w:t>140</w:t>
      </w:r>
      <w:proofErr w:type="gramEnd"/>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1.3. O candidato poderá pleitear isenção da taxa de inscrição entre os dias </w:t>
      </w:r>
      <w:r>
        <w:rPr>
          <w:rFonts w:ascii="Times New Roman" w:hAnsi="Times New Roman"/>
          <w:b/>
        </w:rPr>
        <w:t>06/01/2020 18</w:t>
      </w:r>
      <w:r w:rsidRPr="00297ADA">
        <w:rPr>
          <w:rFonts w:ascii="Times New Roman" w:hAnsi="Times New Roman"/>
          <w:b/>
        </w:rPr>
        <w:t>/02/2020</w:t>
      </w:r>
      <w:r w:rsidRPr="00297ADA">
        <w:rPr>
          <w:rFonts w:ascii="Times New Roman" w:hAnsi="Times New Roman"/>
        </w:rPr>
        <w:t xml:space="preserve"> </w:t>
      </w:r>
      <w:r w:rsidRPr="00297ADA">
        <w:rPr>
          <w:rFonts w:ascii="Times New Roman" w:hAnsi="Times New Roman"/>
          <w:b/>
        </w:rPr>
        <w:t>das 10 às 17 horas</w:t>
      </w:r>
      <w:r w:rsidRPr="00297ADA">
        <w:rPr>
          <w:rFonts w:ascii="Times New Roman" w:hAnsi="Times New Roman"/>
        </w:rPr>
        <w:t xml:space="preserve">. Os interessados </w:t>
      </w:r>
      <w:r>
        <w:rPr>
          <w:rFonts w:ascii="Times New Roman" w:hAnsi="Times New Roman"/>
        </w:rPr>
        <w:t>dev</w:t>
      </w:r>
      <w:r w:rsidRPr="00297ADA">
        <w:rPr>
          <w:rFonts w:ascii="Times New Roman" w:hAnsi="Times New Roman"/>
        </w:rPr>
        <w:t>em efetivar a solicitação em declaração de próprio punho, anexando ao pedido cópia dos comprovantes que suportem os argumentos apresentados para isenção da taxa de inscrição (CAD Único). Estes documentos devem ser entregues na Secretaria do PPGCN.</w:t>
      </w:r>
      <w:r>
        <w:rPr>
          <w:rFonts w:ascii="Times New Roman" w:hAnsi="Times New Roman"/>
        </w:rPr>
        <w:t xml:space="preserve"> O resultado preliminar do pedido de isenção de taxa será divulgado no </w:t>
      </w:r>
      <w:r w:rsidRPr="00E62F84">
        <w:rPr>
          <w:rFonts w:ascii="Times New Roman" w:hAnsi="Times New Roman"/>
          <w:b/>
        </w:rPr>
        <w:t>dia 19/02/2020</w:t>
      </w:r>
      <w:r w:rsidRPr="00F1711B">
        <w:rPr>
          <w:rFonts w:ascii="Times New Roman" w:hAnsi="Times New Roman"/>
        </w:rPr>
        <w:t xml:space="preserve"> </w:t>
      </w:r>
      <w:r w:rsidRPr="00297ADA">
        <w:rPr>
          <w:rFonts w:ascii="Times New Roman" w:hAnsi="Times New Roman"/>
        </w:rPr>
        <w:t xml:space="preserve">na </w:t>
      </w:r>
      <w:proofErr w:type="gramStart"/>
      <w:r w:rsidRPr="00297ADA">
        <w:rPr>
          <w:rFonts w:ascii="Times New Roman" w:hAnsi="Times New Roman"/>
        </w:rPr>
        <w:t>pa</w:t>
      </w:r>
      <w:proofErr w:type="gramEnd"/>
      <w:r w:rsidRPr="00297ADA">
        <w:rPr>
          <w:rFonts w:ascii="Times New Roman" w:hAnsi="Times New Roman"/>
        </w:rPr>
        <w:t xml:space="preserve">́gina </w:t>
      </w:r>
      <w:r>
        <w:rPr>
          <w:rFonts w:ascii="Times New Roman" w:hAnsi="Times New Roman"/>
        </w:rPr>
        <w:t xml:space="preserve">eletrônica </w:t>
      </w:r>
      <w:r w:rsidRPr="00297ADA">
        <w:rPr>
          <w:rFonts w:ascii="Times New Roman" w:hAnsi="Times New Roman"/>
        </w:rPr>
        <w:t xml:space="preserve">do </w:t>
      </w:r>
      <w:r>
        <w:rPr>
          <w:rFonts w:ascii="Times New Roman" w:hAnsi="Times New Roman"/>
        </w:rPr>
        <w:t>PPGCN</w:t>
      </w:r>
      <w:r w:rsidRPr="00297ADA">
        <w:rPr>
          <w:rFonts w:ascii="Times New Roman" w:hAnsi="Times New Roman"/>
        </w:rPr>
        <w:t xml:space="preserve"> </w:t>
      </w:r>
      <w:r>
        <w:rPr>
          <w:rFonts w:ascii="Times New Roman" w:hAnsi="Times New Roman"/>
        </w:rPr>
        <w:t>(</w:t>
      </w:r>
      <w:hyperlink r:id="rId6" w:history="1">
        <w:r w:rsidRPr="00297ADA">
          <w:rPr>
            <w:rStyle w:val="Hyperlink"/>
            <w:rFonts w:ascii="Times New Roman" w:hAnsi="Times New Roman"/>
          </w:rPr>
          <w:t>http://ppgcn.sites.uff.br/</w:t>
        </w:r>
      </w:hyperlink>
      <w:r>
        <w:rPr>
          <w:rFonts w:ascii="Times New Roman" w:hAnsi="Times New Roman"/>
        </w:rPr>
        <w:t>)</w:t>
      </w:r>
      <w:r w:rsidRPr="00297ADA">
        <w:rPr>
          <w:rFonts w:ascii="Times New Roman" w:hAnsi="Times New Roman"/>
        </w:rPr>
        <w:t>.</w:t>
      </w:r>
    </w:p>
    <w:p w:rsidR="00494005" w:rsidRPr="00297ADA" w:rsidRDefault="00494005" w:rsidP="00494005">
      <w:pPr>
        <w:spacing w:after="120"/>
        <w:jc w:val="both"/>
        <w:rPr>
          <w:rFonts w:ascii="Times New Roman" w:hAnsi="Times New Roman"/>
        </w:rPr>
      </w:pPr>
      <w:r w:rsidRPr="00297ADA">
        <w:rPr>
          <w:rFonts w:ascii="Times New Roman" w:hAnsi="Times New Roman"/>
        </w:rPr>
        <w:lastRenderedPageBreak/>
        <w:t>1.4 R</w:t>
      </w:r>
      <w:r>
        <w:rPr>
          <w:rFonts w:ascii="Times New Roman" w:hAnsi="Times New Roman"/>
        </w:rPr>
        <w:t>ecursos relativos ao resultado</w:t>
      </w:r>
      <w:r w:rsidRPr="00297ADA">
        <w:rPr>
          <w:rFonts w:ascii="Times New Roman" w:hAnsi="Times New Roman"/>
        </w:rPr>
        <w:t xml:space="preserve"> </w:t>
      </w:r>
      <w:r>
        <w:rPr>
          <w:rFonts w:ascii="Times New Roman" w:hAnsi="Times New Roman"/>
        </w:rPr>
        <w:t xml:space="preserve">preliminar </w:t>
      </w:r>
      <w:r w:rsidRPr="00297ADA">
        <w:rPr>
          <w:rFonts w:ascii="Times New Roman" w:hAnsi="Times New Roman"/>
        </w:rPr>
        <w:t xml:space="preserve">da solicitação de isenção da taxa de inscrição deverão ser feitos até às 17 horas do </w:t>
      </w:r>
      <w:r w:rsidRPr="00297ADA">
        <w:rPr>
          <w:rFonts w:ascii="Times New Roman" w:hAnsi="Times New Roman"/>
          <w:b/>
        </w:rPr>
        <w:t>dia 20 de fevereiro de 2020</w:t>
      </w:r>
      <w:r>
        <w:rPr>
          <w:rFonts w:ascii="Times New Roman" w:hAnsi="Times New Roman"/>
          <w:b/>
        </w:rPr>
        <w:t xml:space="preserve"> e</w:t>
      </w:r>
      <w:r w:rsidRPr="00297ADA">
        <w:rPr>
          <w:rFonts w:ascii="Times New Roman" w:hAnsi="Times New Roman"/>
        </w:rPr>
        <w:t xml:space="preserve"> o resultado da avaliação dos recursos divulgado no </w:t>
      </w:r>
      <w:r w:rsidRPr="00297ADA">
        <w:rPr>
          <w:rFonts w:ascii="Times New Roman" w:hAnsi="Times New Roman"/>
          <w:b/>
        </w:rPr>
        <w:t>dia 21 de fevereiro de 2020</w:t>
      </w:r>
      <w:r w:rsidRPr="00297ADA">
        <w:rPr>
          <w:rFonts w:ascii="Times New Roman" w:hAnsi="Times New Roman"/>
        </w:rPr>
        <w:t xml:space="preserve"> na </w:t>
      </w:r>
      <w:proofErr w:type="gramStart"/>
      <w:r w:rsidRPr="00297ADA">
        <w:rPr>
          <w:rFonts w:ascii="Times New Roman" w:hAnsi="Times New Roman"/>
        </w:rPr>
        <w:t>pa</w:t>
      </w:r>
      <w:proofErr w:type="gramEnd"/>
      <w:r w:rsidRPr="00297ADA">
        <w:rPr>
          <w:rFonts w:ascii="Times New Roman" w:hAnsi="Times New Roman"/>
        </w:rPr>
        <w:t xml:space="preserve">́gina </w:t>
      </w:r>
      <w:r>
        <w:rPr>
          <w:rFonts w:ascii="Times New Roman" w:hAnsi="Times New Roman"/>
        </w:rPr>
        <w:t>eletrônica</w:t>
      </w:r>
      <w:r w:rsidRPr="00297ADA">
        <w:rPr>
          <w:rFonts w:ascii="Times New Roman" w:hAnsi="Times New Roman"/>
        </w:rPr>
        <w:t xml:space="preserve"> do </w:t>
      </w:r>
      <w:r>
        <w:rPr>
          <w:rFonts w:ascii="Times New Roman" w:hAnsi="Times New Roman"/>
        </w:rPr>
        <w:t>PPGCN</w:t>
      </w:r>
      <w:r w:rsidRPr="00297ADA">
        <w:rPr>
          <w:rFonts w:ascii="Times New Roman" w:hAnsi="Times New Roman"/>
        </w:rPr>
        <w:t>:</w:t>
      </w:r>
      <w:hyperlink r:id="rId7" w:history="1">
        <w:r w:rsidRPr="00297ADA">
          <w:rPr>
            <w:rStyle w:val="Hyperlink"/>
            <w:rFonts w:ascii="Times New Roman" w:hAnsi="Times New Roman"/>
          </w:rPr>
          <w:t>http://ppgcn.sites.uff.br/</w:t>
        </w:r>
      </w:hyperlink>
      <w:r w:rsidRPr="00297ADA">
        <w:rPr>
          <w:rFonts w:ascii="Times New Roman" w:hAnsi="Times New Roman"/>
        </w:rPr>
        <w:t xml:space="preserve">.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1.5. O candidato deverá entregar uma </w:t>
      </w:r>
      <w:r w:rsidRPr="00297ADA">
        <w:rPr>
          <w:rFonts w:ascii="Times New Roman" w:hAnsi="Times New Roman"/>
          <w:b/>
        </w:rPr>
        <w:t>cópia</w:t>
      </w:r>
      <w:r w:rsidRPr="00297ADA">
        <w:rPr>
          <w:rFonts w:ascii="Times New Roman" w:hAnsi="Times New Roman"/>
        </w:rPr>
        <w:t xml:space="preserve">, no </w:t>
      </w:r>
      <w:r w:rsidRPr="00297ADA">
        <w:rPr>
          <w:rFonts w:ascii="Times New Roman" w:hAnsi="Times New Roman"/>
          <w:b/>
        </w:rPr>
        <w:t>ato da inscrição</w:t>
      </w:r>
      <w:r w:rsidRPr="00297ADA">
        <w:rPr>
          <w:rFonts w:ascii="Times New Roman" w:hAnsi="Times New Roman"/>
        </w:rPr>
        <w:t>, da seguinte documentação:</w:t>
      </w:r>
    </w:p>
    <w:p w:rsidR="00494005" w:rsidRPr="00297ADA" w:rsidRDefault="00494005" w:rsidP="00494005">
      <w:pPr>
        <w:numPr>
          <w:ilvl w:val="0"/>
          <w:numId w:val="1"/>
        </w:numPr>
        <w:spacing w:after="100" w:afterAutospacing="1"/>
        <w:jc w:val="both"/>
        <w:rPr>
          <w:rFonts w:ascii="Times New Roman" w:hAnsi="Times New Roman"/>
        </w:rPr>
      </w:pPr>
      <w:r w:rsidRPr="00297ADA">
        <w:rPr>
          <w:rFonts w:ascii="Times New Roman" w:hAnsi="Times New Roman"/>
        </w:rPr>
        <w:t xml:space="preserve">Carta de apresentação do orientador. A lista dos nomes dos professores e suas respectivas linhas de pesquisa encontram-se na </w:t>
      </w:r>
      <w:proofErr w:type="gramStart"/>
      <w:r w:rsidRPr="00297ADA">
        <w:rPr>
          <w:rFonts w:ascii="Times New Roman" w:hAnsi="Times New Roman"/>
        </w:rPr>
        <w:t>pa</w:t>
      </w:r>
      <w:proofErr w:type="gramEnd"/>
      <w:r w:rsidRPr="00297ADA">
        <w:rPr>
          <w:rFonts w:ascii="Times New Roman" w:hAnsi="Times New Roman"/>
        </w:rPr>
        <w:t xml:space="preserve">́gina do PPGCN: </w:t>
      </w:r>
      <w:hyperlink r:id="rId8" w:history="1">
        <w:r w:rsidRPr="009C11A3">
          <w:rPr>
            <w:rStyle w:val="Hyperlink"/>
            <w:rFonts w:ascii="Times New Roman" w:hAnsi="Times New Roman"/>
          </w:rPr>
          <w:t>http://ppgcn.sites.uff.br/nosso-programa/nossas-linhas-de-pesquisa/</w:t>
        </w:r>
      </w:hyperlink>
      <w:r>
        <w:rPr>
          <w:rFonts w:ascii="Times New Roman" w:hAnsi="Times New Roman"/>
        </w:rPr>
        <w:t xml:space="preserve"> e também no Anexo I deste edital</w:t>
      </w:r>
      <w:r w:rsidRPr="00297ADA">
        <w:rPr>
          <w:rFonts w:ascii="Times New Roman" w:hAnsi="Times New Roman"/>
        </w:rPr>
        <w:t xml:space="preserve">. A carta deve descrever o potencial do candidato baseado na </w:t>
      </w:r>
      <w:proofErr w:type="gramStart"/>
      <w:r w:rsidRPr="00297ADA">
        <w:rPr>
          <w:rFonts w:ascii="Times New Roman" w:hAnsi="Times New Roman"/>
        </w:rPr>
        <w:t>sua trajeto</w:t>
      </w:r>
      <w:proofErr w:type="gramEnd"/>
      <w:r w:rsidRPr="00297ADA">
        <w:rPr>
          <w:rFonts w:ascii="Times New Roman" w:hAnsi="Times New Roman"/>
        </w:rPr>
        <w:t xml:space="preserve">́ria e a viabilidade da execução do projeto de pesquisa. A carta não garante que o candidato seja aprovado na seleção. </w:t>
      </w:r>
    </w:p>
    <w:p w:rsidR="00494005" w:rsidRPr="00E65E2F" w:rsidRDefault="00494005" w:rsidP="00494005">
      <w:pPr>
        <w:numPr>
          <w:ilvl w:val="0"/>
          <w:numId w:val="1"/>
        </w:numPr>
        <w:spacing w:after="100" w:afterAutospacing="1"/>
        <w:jc w:val="both"/>
        <w:rPr>
          <w:rFonts w:ascii="Times New Roman" w:hAnsi="Times New Roman"/>
        </w:rPr>
      </w:pPr>
      <w:r w:rsidRPr="00297ADA">
        <w:rPr>
          <w:rFonts w:ascii="Times New Roman" w:hAnsi="Times New Roman"/>
        </w:rPr>
        <w:t xml:space="preserve">Formulário de inscrição preenchido indicando a opção de orientador e linha de pesquisa da vaga que estará concorrendo. O formulário está disponível na página eletrônica </w:t>
      </w:r>
      <w:hyperlink r:id="rId9" w:history="1">
        <w:r w:rsidRPr="00297ADA">
          <w:rPr>
            <w:rStyle w:val="Hyperlink"/>
            <w:rFonts w:ascii="Times New Roman" w:hAnsi="Times New Roman"/>
          </w:rPr>
          <w:t>http://ppgcn.sites.uff.br/inscricao-no-processo-seletivo/</w:t>
        </w:r>
      </w:hyperlink>
      <w:r w:rsidRPr="00297ADA">
        <w:rPr>
          <w:rFonts w:ascii="Times New Roman" w:hAnsi="Times New Roman"/>
        </w:rPr>
        <w:t xml:space="preserve">. </w:t>
      </w:r>
      <w:r w:rsidRPr="00E65E2F">
        <w:rPr>
          <w:rFonts w:ascii="Times New Roman" w:hAnsi="Times New Roman"/>
          <w:bCs/>
        </w:rPr>
        <w:t>Os candidatos que optarem por vagas de cota racial ou às vagas para candidatos com necessidades especiais deverão preencher, ainda, os respectivos formulários que constam no Anexo deste edit</w:t>
      </w:r>
      <w:r>
        <w:rPr>
          <w:rFonts w:ascii="Times New Roman" w:hAnsi="Times New Roman"/>
          <w:bCs/>
        </w:rPr>
        <w:t>al (Anexo II – Cotas Raciais; Anexo I</w:t>
      </w:r>
      <w:r w:rsidRPr="00E65E2F">
        <w:rPr>
          <w:rFonts w:ascii="Times New Roman" w:hAnsi="Times New Roman"/>
          <w:bCs/>
        </w:rPr>
        <w:t xml:space="preserve">II – </w:t>
      </w:r>
      <w:r>
        <w:rPr>
          <w:rFonts w:ascii="Times New Roman" w:hAnsi="Times New Roman"/>
          <w:bCs/>
        </w:rPr>
        <w:t>Pessoa com Deficiência</w:t>
      </w:r>
      <w:r w:rsidRPr="00E65E2F">
        <w:rPr>
          <w:rFonts w:ascii="Times New Roman" w:hAnsi="Times New Roman"/>
          <w:bCs/>
        </w:rPr>
        <w:t>).</w:t>
      </w:r>
    </w:p>
    <w:p w:rsidR="00494005" w:rsidRPr="00297ADA" w:rsidRDefault="00494005" w:rsidP="00494005">
      <w:pPr>
        <w:numPr>
          <w:ilvl w:val="0"/>
          <w:numId w:val="1"/>
        </w:numPr>
        <w:spacing w:after="100" w:afterAutospacing="1"/>
        <w:jc w:val="both"/>
        <w:rPr>
          <w:rFonts w:ascii="Times New Roman" w:hAnsi="Times New Roman"/>
        </w:rPr>
      </w:pPr>
      <w:r>
        <w:rPr>
          <w:rFonts w:ascii="Times New Roman" w:hAnsi="Times New Roman"/>
        </w:rPr>
        <w:t>C</w:t>
      </w:r>
      <w:r w:rsidRPr="00297ADA">
        <w:rPr>
          <w:rFonts w:ascii="Times New Roman" w:hAnsi="Times New Roman"/>
        </w:rPr>
        <w:t>ópia do Diploma de Curso Superior reconhecido pelo MEC (serão recebidas provisoriamente cópias autenticadas de declaraçõ</w:t>
      </w:r>
      <w:proofErr w:type="gramStart"/>
      <w:r w:rsidRPr="00297ADA">
        <w:rPr>
          <w:rFonts w:ascii="Times New Roman" w:hAnsi="Times New Roman"/>
        </w:rPr>
        <w:t>es</w:t>
      </w:r>
      <w:proofErr w:type="gramEnd"/>
      <w:r w:rsidRPr="00297ADA">
        <w:rPr>
          <w:rFonts w:ascii="Times New Roman" w:hAnsi="Times New Roman"/>
        </w:rPr>
        <w:t xml:space="preserve"> de conclusão de CURSO DE GRADUAÇÃO até que o Diploma venha a ser emitido). </w:t>
      </w:r>
      <w:r w:rsidRPr="00E65E2F">
        <w:rPr>
          <w:rFonts w:ascii="Times New Roman" w:hAnsi="Times New Roman"/>
        </w:rPr>
        <w:t xml:space="preserve">No caso de estrangeiros, apresentar diploma de graduação devidamente reconhecido por embaixada Brasileira do país de origem atestando sua autenticidade e </w:t>
      </w:r>
      <w:r>
        <w:rPr>
          <w:rFonts w:ascii="Times New Roman" w:hAnsi="Times New Roman"/>
        </w:rPr>
        <w:t xml:space="preserve">comprovante de </w:t>
      </w:r>
      <w:r w:rsidRPr="00E65E2F">
        <w:rPr>
          <w:rFonts w:ascii="Times New Roman" w:hAnsi="Times New Roman"/>
        </w:rPr>
        <w:t>p</w:t>
      </w:r>
      <w:r w:rsidRPr="00E65E2F">
        <w:rPr>
          <w:rFonts w:ascii="Times New Roman" w:hAnsi="Times New Roman"/>
          <w:color w:val="000000"/>
        </w:rPr>
        <w:t>roficiência em língua por</w:t>
      </w:r>
      <w:r>
        <w:rPr>
          <w:rFonts w:ascii="Times New Roman" w:hAnsi="Times New Roman"/>
          <w:color w:val="000000"/>
        </w:rPr>
        <w:t>tuguesa, exceto para candidato(s)</w:t>
      </w:r>
      <w:r w:rsidRPr="00E65E2F">
        <w:rPr>
          <w:rFonts w:ascii="Times New Roman" w:hAnsi="Times New Roman"/>
          <w:color w:val="000000"/>
        </w:rPr>
        <w:t xml:space="preserve"> naturais de países de língua portuguesa, atestada por certificado emitido por instituição de ensino reconhecido por embaixada/consulado </w:t>
      </w:r>
      <w:proofErr w:type="gramStart"/>
      <w:r w:rsidRPr="00E65E2F">
        <w:rPr>
          <w:rFonts w:ascii="Times New Roman" w:hAnsi="Times New Roman"/>
          <w:color w:val="000000"/>
        </w:rPr>
        <w:t>Brasileiro(</w:t>
      </w:r>
      <w:proofErr w:type="gramEnd"/>
      <w:r w:rsidRPr="00E65E2F">
        <w:rPr>
          <w:rFonts w:ascii="Times New Roman" w:hAnsi="Times New Roman"/>
          <w:color w:val="000000"/>
        </w:rPr>
        <w:t>a) no país de origem atestando sua autenticidade.</w:t>
      </w:r>
    </w:p>
    <w:p w:rsidR="00494005" w:rsidRPr="001A6549" w:rsidRDefault="00494005" w:rsidP="00494005">
      <w:pPr>
        <w:numPr>
          <w:ilvl w:val="0"/>
          <w:numId w:val="1"/>
        </w:numPr>
        <w:spacing w:after="100" w:afterAutospacing="1"/>
        <w:jc w:val="both"/>
        <w:rPr>
          <w:rFonts w:ascii="Times New Roman" w:hAnsi="Times New Roman"/>
        </w:rPr>
      </w:pPr>
      <w:r w:rsidRPr="00260B4D">
        <w:rPr>
          <w:rFonts w:ascii="Times New Roman" w:hAnsi="Times New Roman"/>
        </w:rPr>
        <w:t>Títulos obtidos no exterior deverão obedecer à Resolução 18/2002 do Conselho de Ensino e Pesquisa da Universidade Federal Fluminense - CEP/UFF</w:t>
      </w:r>
      <w:r>
        <w:rPr>
          <w:rFonts w:ascii="Times New Roman" w:hAnsi="Times New Roman"/>
        </w:rPr>
        <w:t xml:space="preserve"> </w:t>
      </w:r>
      <w:r w:rsidRPr="001A6549">
        <w:rPr>
          <w:rFonts w:ascii="Times New Roman" w:hAnsi="Times New Roman"/>
        </w:rPr>
        <w:t>(</w:t>
      </w:r>
      <w:hyperlink r:id="rId10" w:history="1">
        <w:r w:rsidRPr="001A6549">
          <w:rPr>
            <w:rStyle w:val="Hyperlink"/>
            <w:rFonts w:ascii="Times New Roman" w:hAnsi="Times New Roman"/>
          </w:rPr>
          <w:t>http://www.uff.br/?q=legislacao-no-grupo-pos-graduacao-e-inovacao</w:t>
        </w:r>
      </w:hyperlink>
      <w:r w:rsidRPr="001A6549">
        <w:rPr>
          <w:rFonts w:ascii="Times New Roman" w:hAnsi="Times New Roman"/>
        </w:rPr>
        <w:t xml:space="preserve">). </w:t>
      </w:r>
    </w:p>
    <w:p w:rsidR="00494005" w:rsidRPr="00297ADA" w:rsidRDefault="00494005" w:rsidP="00494005">
      <w:pPr>
        <w:numPr>
          <w:ilvl w:val="0"/>
          <w:numId w:val="1"/>
        </w:numPr>
        <w:spacing w:after="100" w:afterAutospacing="1"/>
        <w:jc w:val="both"/>
        <w:rPr>
          <w:rFonts w:ascii="Times New Roman" w:hAnsi="Times New Roman"/>
        </w:rPr>
      </w:pPr>
      <w:r w:rsidRPr="00297ADA">
        <w:rPr>
          <w:rFonts w:ascii="Times New Roman" w:hAnsi="Times New Roman"/>
        </w:rPr>
        <w:t>Projeto de pesquisa compatível com uma das linhas de pesquisa do PPGCN, em versão impressa e via correio eletrô</w:t>
      </w:r>
      <w:proofErr w:type="gramStart"/>
      <w:r w:rsidRPr="00297ADA">
        <w:rPr>
          <w:rFonts w:ascii="Times New Roman" w:hAnsi="Times New Roman"/>
        </w:rPr>
        <w:t>nico</w:t>
      </w:r>
      <w:proofErr w:type="gramEnd"/>
      <w:r w:rsidRPr="00297ADA">
        <w:rPr>
          <w:rFonts w:ascii="Times New Roman" w:hAnsi="Times New Roman"/>
        </w:rPr>
        <w:t xml:space="preserve"> (</w:t>
      </w:r>
      <w:hyperlink r:id="rId11" w:history="1">
        <w:r w:rsidRPr="00297ADA">
          <w:rPr>
            <w:rStyle w:val="Hyperlink"/>
            <w:rFonts w:ascii="Times New Roman" w:hAnsi="Times New Roman"/>
          </w:rPr>
          <w:t>ppgcn.uff@gmail.com</w:t>
        </w:r>
      </w:hyperlink>
      <w:r w:rsidRPr="00297ADA">
        <w:rPr>
          <w:rFonts w:ascii="Times New Roman" w:hAnsi="Times New Roman"/>
          <w:color w:val="222222"/>
          <w:shd w:val="clear" w:color="auto" w:fill="FFFFFF"/>
        </w:rPr>
        <w:t xml:space="preserve">) </w:t>
      </w:r>
      <w:r w:rsidRPr="00297ADA">
        <w:rPr>
          <w:rFonts w:ascii="Times New Roman" w:hAnsi="Times New Roman"/>
        </w:rPr>
        <w:t>no formato “</w:t>
      </w:r>
      <w:proofErr w:type="spellStart"/>
      <w:r w:rsidRPr="00297ADA">
        <w:rPr>
          <w:rFonts w:ascii="Times New Roman" w:hAnsi="Times New Roman"/>
        </w:rPr>
        <w:t>pdf</w:t>
      </w:r>
      <w:proofErr w:type="spellEnd"/>
      <w:r w:rsidRPr="00297ADA">
        <w:rPr>
          <w:rFonts w:ascii="Times New Roman" w:hAnsi="Times New Roman"/>
        </w:rPr>
        <w:t xml:space="preserve">” contendo no máximo 12 páginas, em português e estruturado de acordo com as seguintes seções: Capa (identificação do candidato, orientador, linha de pesquisa, título do projeto), Resumo (máximo de 250 palavras), Palavras-chave, Introdução, Objetivos, Métodos, Fomentos (caso tenha), Cronograma, Viabilidade de Execução, Referências Bibliográficas e o parecer de aprovação do Comitê de Ética em Pesquisa, caso já o tenha. </w:t>
      </w:r>
    </w:p>
    <w:p w:rsidR="00494005" w:rsidRPr="00297ADA" w:rsidRDefault="00494005" w:rsidP="00494005">
      <w:pPr>
        <w:numPr>
          <w:ilvl w:val="0"/>
          <w:numId w:val="1"/>
        </w:numPr>
        <w:spacing w:after="100" w:afterAutospacing="1"/>
        <w:jc w:val="both"/>
        <w:rPr>
          <w:rFonts w:ascii="Times New Roman" w:hAnsi="Times New Roman"/>
        </w:rPr>
      </w:pPr>
      <w:r w:rsidRPr="00297ADA">
        <w:rPr>
          <w:rFonts w:ascii="Times New Roman" w:hAnsi="Times New Roman"/>
        </w:rPr>
        <w:t xml:space="preserve">Cópia impressa do </w:t>
      </w:r>
      <w:proofErr w:type="spellStart"/>
      <w:r w:rsidRPr="00297ADA">
        <w:rPr>
          <w:rFonts w:ascii="Times New Roman" w:hAnsi="Times New Roman"/>
        </w:rPr>
        <w:t>Curriculum</w:t>
      </w:r>
      <w:proofErr w:type="spellEnd"/>
      <w:r w:rsidRPr="00297ADA">
        <w:rPr>
          <w:rFonts w:ascii="Times New Roman" w:hAnsi="Times New Roman"/>
        </w:rPr>
        <w:t xml:space="preserve"> </w:t>
      </w:r>
      <w:proofErr w:type="spellStart"/>
      <w:r w:rsidRPr="00297ADA">
        <w:rPr>
          <w:rFonts w:ascii="Times New Roman" w:hAnsi="Times New Roman"/>
        </w:rPr>
        <w:t>Vitae</w:t>
      </w:r>
      <w:proofErr w:type="spellEnd"/>
      <w:r w:rsidRPr="00297ADA">
        <w:rPr>
          <w:rFonts w:ascii="Times New Roman" w:hAnsi="Times New Roman"/>
        </w:rPr>
        <w:t xml:space="preserve"> (CV) Lattes. Os comprovantes do CV Lattes deverão ser entregues no dia em que ocorrerá a arguição oral do projeto de pesquisa. </w:t>
      </w:r>
    </w:p>
    <w:p w:rsidR="00494005" w:rsidRPr="00297ADA" w:rsidRDefault="00494005" w:rsidP="00494005">
      <w:pPr>
        <w:numPr>
          <w:ilvl w:val="0"/>
          <w:numId w:val="1"/>
        </w:numPr>
        <w:spacing w:after="100" w:afterAutospacing="1"/>
        <w:jc w:val="both"/>
        <w:rPr>
          <w:rFonts w:ascii="Times New Roman" w:hAnsi="Times New Roman"/>
        </w:rPr>
      </w:pPr>
      <w:r w:rsidRPr="00297ADA">
        <w:rPr>
          <w:rFonts w:ascii="Times New Roman" w:hAnsi="Times New Roman"/>
        </w:rPr>
        <w:t>Comprovante de pagamento da taxa de inscrição, no valor de R$ 150,00 (cento e cinquenta reais)</w:t>
      </w:r>
      <w:r>
        <w:rPr>
          <w:rFonts w:ascii="Times New Roman" w:hAnsi="Times New Roman"/>
        </w:rPr>
        <w:t xml:space="preserve">. Procedimentos para pagamento no item </w:t>
      </w:r>
      <w:proofErr w:type="gramStart"/>
      <w:r>
        <w:rPr>
          <w:rFonts w:ascii="Times New Roman" w:hAnsi="Times New Roman"/>
        </w:rPr>
        <w:t>6</w:t>
      </w:r>
      <w:proofErr w:type="gramEnd"/>
      <w:r w:rsidRPr="00297ADA">
        <w:rPr>
          <w:rFonts w:ascii="Times New Roman" w:hAnsi="Times New Roman"/>
        </w:rPr>
        <w:t xml:space="preserve">. </w:t>
      </w:r>
    </w:p>
    <w:p w:rsidR="00494005" w:rsidRPr="00297ADA" w:rsidRDefault="00494005" w:rsidP="00494005">
      <w:pPr>
        <w:numPr>
          <w:ilvl w:val="0"/>
          <w:numId w:val="1"/>
        </w:numPr>
        <w:spacing w:after="100" w:afterAutospacing="1"/>
        <w:jc w:val="both"/>
        <w:rPr>
          <w:rFonts w:ascii="Times New Roman" w:hAnsi="Times New Roman"/>
        </w:rPr>
      </w:pPr>
      <w:r>
        <w:rPr>
          <w:rFonts w:ascii="Times New Roman" w:hAnsi="Times New Roman"/>
        </w:rPr>
        <w:t>C</w:t>
      </w:r>
      <w:r w:rsidRPr="00297ADA">
        <w:rPr>
          <w:rFonts w:ascii="Times New Roman" w:hAnsi="Times New Roman"/>
        </w:rPr>
        <w:t>ópia legível da carteira de identidade e CPF, ou cópia legível do Registro Nacional de Estrangeiro, do Passaporte e do Visto de Permanência, em caso de aluno estrangeiro. Os estrangeiros residentes no Brasil deverão seguir os mesmos procedimentos que os brasileiros.</w:t>
      </w:r>
    </w:p>
    <w:p w:rsidR="00494005" w:rsidRPr="00297ADA" w:rsidRDefault="00494005" w:rsidP="00494005">
      <w:pPr>
        <w:spacing w:after="120"/>
        <w:jc w:val="both"/>
        <w:rPr>
          <w:rFonts w:ascii="Times New Roman" w:hAnsi="Times New Roman"/>
        </w:rPr>
      </w:pPr>
      <w:r w:rsidRPr="00297ADA">
        <w:rPr>
          <w:rFonts w:ascii="Times New Roman" w:hAnsi="Times New Roman"/>
        </w:rPr>
        <w:t>1.6. A homologação das inscriçõ</w:t>
      </w:r>
      <w:proofErr w:type="gramStart"/>
      <w:r w:rsidRPr="00297ADA">
        <w:rPr>
          <w:rFonts w:ascii="Times New Roman" w:hAnsi="Times New Roman"/>
        </w:rPr>
        <w:t>es</w:t>
      </w:r>
      <w:proofErr w:type="gramEnd"/>
      <w:r w:rsidRPr="00297ADA">
        <w:rPr>
          <w:rFonts w:ascii="Times New Roman" w:hAnsi="Times New Roman"/>
        </w:rPr>
        <w:t xml:space="preserve">, após a análise da documentação apresentada no ato da inscrição, será divulgada na página do PPGCN no dia </w:t>
      </w:r>
      <w:r w:rsidRPr="003A2ED0">
        <w:rPr>
          <w:rFonts w:ascii="Times New Roman" w:hAnsi="Times New Roman"/>
          <w:b/>
        </w:rPr>
        <w:t>0</w:t>
      </w:r>
      <w:r w:rsidRPr="00297ADA">
        <w:rPr>
          <w:rFonts w:ascii="Times New Roman" w:hAnsi="Times New Roman"/>
          <w:b/>
        </w:rPr>
        <w:t>6 de março de 2020</w:t>
      </w:r>
      <w:r w:rsidRPr="00297ADA">
        <w:rPr>
          <w:rFonts w:ascii="Times New Roman" w:hAnsi="Times New Roman"/>
        </w:rPr>
        <w:t>.</w:t>
      </w:r>
    </w:p>
    <w:p w:rsidR="00494005" w:rsidRPr="00085351" w:rsidRDefault="00494005" w:rsidP="00494005">
      <w:pPr>
        <w:spacing w:before="240" w:after="120"/>
        <w:jc w:val="both"/>
        <w:rPr>
          <w:rFonts w:ascii="Times New Roman" w:hAnsi="Times New Roman"/>
        </w:rPr>
      </w:pPr>
      <w:r w:rsidRPr="00297ADA">
        <w:rPr>
          <w:rFonts w:ascii="Times New Roman" w:hAnsi="Times New Roman"/>
          <w:b/>
        </w:rPr>
        <w:t xml:space="preserve">2. Vagas: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2.1. Serão oferecidas 21 (vinte e uma) vagas, abertas aos portadores de diploma de nível superior de </w:t>
      </w:r>
      <w:proofErr w:type="gramStart"/>
      <w:r w:rsidRPr="00297ADA">
        <w:rPr>
          <w:rFonts w:ascii="Times New Roman" w:hAnsi="Times New Roman"/>
        </w:rPr>
        <w:t>qualquer área do conhecimento, d</w:t>
      </w:r>
      <w:r>
        <w:rPr>
          <w:rFonts w:ascii="Times New Roman" w:hAnsi="Times New Roman"/>
        </w:rPr>
        <w:t xml:space="preserve">e cursos reconhecidos pelo MEC, </w:t>
      </w:r>
      <w:r w:rsidRPr="0085173E">
        <w:rPr>
          <w:rFonts w:ascii="Times New Roman" w:hAnsi="Times New Roman"/>
        </w:rPr>
        <w:t xml:space="preserve">e 03 </w:t>
      </w:r>
      <w:r w:rsidRPr="00497BAA">
        <w:rPr>
          <w:rFonts w:ascii="Times New Roman" w:hAnsi="Times New Roman"/>
          <w:b/>
        </w:rPr>
        <w:t>vagas</w:t>
      </w:r>
      <w:proofErr w:type="gramEnd"/>
      <w:r w:rsidRPr="00497BAA">
        <w:rPr>
          <w:rFonts w:ascii="Times New Roman" w:hAnsi="Times New Roman"/>
          <w:b/>
        </w:rPr>
        <w:t xml:space="preserve"> adicionais</w:t>
      </w:r>
      <w:r w:rsidRPr="0085173E">
        <w:rPr>
          <w:rFonts w:ascii="Times New Roman" w:hAnsi="Times New Roman"/>
        </w:rPr>
        <w:t xml:space="preserve"> aos servidores docentes e/ou técnicos administrativos da Universidade Federal Fluminense, pelo</w:t>
      </w:r>
      <w:r w:rsidRPr="0085173E">
        <w:rPr>
          <w:rFonts w:ascii="Times New Roman" w:hAnsi="Times New Roman"/>
          <w:color w:val="202124"/>
          <w:spacing w:val="3"/>
          <w:shd w:val="clear" w:color="auto" w:fill="FFFFFF"/>
        </w:rPr>
        <w:t xml:space="preserve"> Programa de Qualificação Institucional (PQI)</w:t>
      </w:r>
      <w:r>
        <w:rPr>
          <w:rFonts w:ascii="Times New Roman" w:hAnsi="Times New Roman"/>
          <w:color w:val="202124"/>
          <w:spacing w:val="3"/>
          <w:shd w:val="clear" w:color="auto" w:fill="FFFFFF"/>
        </w:rPr>
        <w:t xml:space="preserve">, </w:t>
      </w:r>
      <w:r w:rsidRPr="00297ADA">
        <w:rPr>
          <w:rFonts w:ascii="Times New Roman" w:hAnsi="Times New Roman"/>
        </w:rPr>
        <w:t xml:space="preserve">que busquem aprofundar seus estudos em nível de Mestrado na área de Concentração de Ciências da Nutrição. As </w:t>
      </w:r>
      <w:r>
        <w:rPr>
          <w:rFonts w:ascii="Times New Roman" w:hAnsi="Times New Roman"/>
        </w:rPr>
        <w:t xml:space="preserve">21 </w:t>
      </w:r>
      <w:r w:rsidRPr="00297ADA">
        <w:rPr>
          <w:rFonts w:ascii="Times New Roman" w:hAnsi="Times New Roman"/>
        </w:rPr>
        <w:t xml:space="preserve">vagas estão distribuídas entre as </w:t>
      </w:r>
      <w:r w:rsidRPr="00297ADA">
        <w:rPr>
          <w:rFonts w:ascii="Times New Roman" w:hAnsi="Times New Roman"/>
        </w:rPr>
        <w:lastRenderedPageBreak/>
        <w:t>03 (</w:t>
      </w:r>
      <w:proofErr w:type="gramStart"/>
      <w:r w:rsidRPr="00297ADA">
        <w:rPr>
          <w:rFonts w:ascii="Times New Roman" w:hAnsi="Times New Roman"/>
        </w:rPr>
        <w:t>tre</w:t>
      </w:r>
      <w:proofErr w:type="gramEnd"/>
      <w:r w:rsidRPr="00297ADA">
        <w:rPr>
          <w:rFonts w:ascii="Times New Roman" w:hAnsi="Times New Roman"/>
        </w:rPr>
        <w:t>̂s) linhas de pesquisa descritas abaixo</w:t>
      </w:r>
      <w:r>
        <w:rPr>
          <w:rFonts w:ascii="Times New Roman" w:hAnsi="Times New Roman"/>
        </w:rPr>
        <w:t xml:space="preserve">. As vagas destinadas ao PQI </w:t>
      </w:r>
      <w:r>
        <w:rPr>
          <w:rFonts w:ascii="Times New Roman" w:hAnsi="Times New Roman"/>
          <w:color w:val="202124"/>
          <w:spacing w:val="3"/>
          <w:shd w:val="clear" w:color="auto" w:fill="FFFFFF"/>
        </w:rPr>
        <w:t>poderão ser alocadas em qualquer das linhas de pesquisa</w:t>
      </w:r>
      <w:r>
        <w:rPr>
          <w:rFonts w:ascii="Times New Roman" w:hAnsi="Times New Roman"/>
        </w:rPr>
        <w:t>, de acordo com o interesse do candidato.</w:t>
      </w:r>
    </w:p>
    <w:p w:rsidR="00494005" w:rsidRPr="00297ADA" w:rsidRDefault="00494005" w:rsidP="00494005">
      <w:pPr>
        <w:ind w:left="600"/>
        <w:jc w:val="both"/>
        <w:rPr>
          <w:rFonts w:ascii="Times New Roman" w:hAnsi="Times New Roman"/>
        </w:rPr>
      </w:pPr>
      <w:r>
        <w:rPr>
          <w:rFonts w:ascii="Times New Roman" w:hAnsi="Times New Roman"/>
        </w:rPr>
        <w:t>a)</w:t>
      </w:r>
      <w:r w:rsidRPr="00297ADA">
        <w:rPr>
          <w:rFonts w:ascii="Times New Roman" w:hAnsi="Times New Roman"/>
        </w:rPr>
        <w:t xml:space="preserve"> Vigilância em Saúde e Segurança Alimentar e Nutricional: 0</w:t>
      </w:r>
      <w:r>
        <w:rPr>
          <w:rFonts w:ascii="Times New Roman" w:hAnsi="Times New Roman"/>
        </w:rPr>
        <w:t>7</w:t>
      </w:r>
      <w:r w:rsidRPr="00297ADA">
        <w:rPr>
          <w:rFonts w:ascii="Times New Roman" w:hAnsi="Times New Roman"/>
        </w:rPr>
        <w:t xml:space="preserve"> vagas</w:t>
      </w:r>
    </w:p>
    <w:p w:rsidR="00494005" w:rsidRPr="00297ADA" w:rsidRDefault="00494005" w:rsidP="00494005">
      <w:pPr>
        <w:ind w:left="600"/>
        <w:rPr>
          <w:rFonts w:ascii="Times New Roman" w:hAnsi="Times New Roman"/>
        </w:rPr>
      </w:pPr>
      <w:r>
        <w:rPr>
          <w:rFonts w:ascii="Times New Roman" w:hAnsi="Times New Roman"/>
        </w:rPr>
        <w:t>b)</w:t>
      </w:r>
      <w:r w:rsidRPr="00297ADA">
        <w:rPr>
          <w:rFonts w:ascii="Times New Roman" w:hAnsi="Times New Roman"/>
        </w:rPr>
        <w:t xml:space="preserve"> Alimentos: do experimento ao uso clí</w:t>
      </w:r>
      <w:proofErr w:type="gramStart"/>
      <w:r w:rsidRPr="00297ADA">
        <w:rPr>
          <w:rFonts w:ascii="Times New Roman" w:hAnsi="Times New Roman"/>
        </w:rPr>
        <w:t>nico</w:t>
      </w:r>
      <w:proofErr w:type="gramEnd"/>
      <w:r w:rsidRPr="00297ADA">
        <w:rPr>
          <w:rFonts w:ascii="Times New Roman" w:hAnsi="Times New Roman"/>
        </w:rPr>
        <w:t>: 0</w:t>
      </w:r>
      <w:r>
        <w:rPr>
          <w:rFonts w:ascii="Times New Roman" w:hAnsi="Times New Roman"/>
        </w:rPr>
        <w:t>8</w:t>
      </w:r>
      <w:r w:rsidRPr="00297ADA">
        <w:rPr>
          <w:rFonts w:ascii="Times New Roman" w:hAnsi="Times New Roman"/>
        </w:rPr>
        <w:t xml:space="preserve"> vagas</w:t>
      </w:r>
    </w:p>
    <w:p w:rsidR="00494005" w:rsidRDefault="00494005" w:rsidP="00494005">
      <w:pPr>
        <w:ind w:left="600"/>
        <w:rPr>
          <w:rFonts w:ascii="Times New Roman" w:hAnsi="Times New Roman"/>
        </w:rPr>
      </w:pPr>
      <w:r>
        <w:rPr>
          <w:rFonts w:ascii="Times New Roman" w:hAnsi="Times New Roman"/>
        </w:rPr>
        <w:t>c)</w:t>
      </w:r>
      <w:r w:rsidRPr="00297ADA">
        <w:rPr>
          <w:rFonts w:ascii="Times New Roman" w:hAnsi="Times New Roman"/>
        </w:rPr>
        <w:t xml:space="preserve"> Avaliação Nutricional e Metabolismo: 0</w:t>
      </w:r>
      <w:r>
        <w:rPr>
          <w:rFonts w:ascii="Times New Roman" w:hAnsi="Times New Roman"/>
        </w:rPr>
        <w:t>6</w:t>
      </w:r>
      <w:r w:rsidRPr="00297ADA">
        <w:rPr>
          <w:rFonts w:ascii="Times New Roman" w:hAnsi="Times New Roman"/>
        </w:rPr>
        <w:t xml:space="preserve"> vagas</w:t>
      </w:r>
    </w:p>
    <w:p w:rsidR="00494005" w:rsidRDefault="00494005" w:rsidP="00494005">
      <w:pPr>
        <w:spacing w:after="120"/>
        <w:jc w:val="both"/>
        <w:rPr>
          <w:rFonts w:ascii="Times New Roman" w:hAnsi="Times New Roman"/>
        </w:rPr>
      </w:pP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2.2. – O ingresso tem por referência o professor-orientador que redigiu a carta de apresentação. Nesse sentido, </w:t>
      </w:r>
      <w:proofErr w:type="gramStart"/>
      <w:r w:rsidRPr="00297ADA">
        <w:rPr>
          <w:rFonts w:ascii="Times New Roman" w:hAnsi="Times New Roman"/>
        </w:rPr>
        <w:t>os candidatos concorrera</w:t>
      </w:r>
      <w:proofErr w:type="gramEnd"/>
      <w:r w:rsidRPr="00297ADA">
        <w:rPr>
          <w:rFonts w:ascii="Times New Roman" w:hAnsi="Times New Roman"/>
        </w:rPr>
        <w:t>̃o às vagas do orientador para a linha de pesquisa escolhida no ato da inscrição.</w:t>
      </w:r>
    </w:p>
    <w:p w:rsidR="00494005" w:rsidRPr="00085351" w:rsidRDefault="00494005" w:rsidP="00494005">
      <w:pPr>
        <w:spacing w:after="120"/>
        <w:jc w:val="both"/>
        <w:rPr>
          <w:rFonts w:ascii="Times New Roman" w:hAnsi="Times New Roman"/>
        </w:rPr>
      </w:pPr>
      <w:r w:rsidRPr="00297ADA">
        <w:rPr>
          <w:rFonts w:ascii="Times New Roman" w:hAnsi="Times New Roman"/>
          <w:color w:val="000000"/>
        </w:rPr>
        <w:t>2.3. Candidatos optantes por vagas de cota racial ou necessidade especial:</w:t>
      </w:r>
    </w:p>
    <w:p w:rsidR="00494005" w:rsidRPr="00297ADA" w:rsidRDefault="00494005" w:rsidP="00494005">
      <w:pPr>
        <w:spacing w:after="120"/>
        <w:ind w:left="600" w:hanging="600"/>
        <w:jc w:val="both"/>
        <w:rPr>
          <w:rFonts w:ascii="Times New Roman" w:hAnsi="Times New Roman"/>
        </w:rPr>
      </w:pPr>
      <w:r w:rsidRPr="00297ADA">
        <w:rPr>
          <w:rFonts w:ascii="Times New Roman" w:hAnsi="Times New Roman"/>
        </w:rPr>
        <w:t xml:space="preserve">2.3.1. Em cumprimento à Lei 12.288/2010, à Portaria Normativa nº 4/2018 do Ministério do Planejamento, Desenvolvimento e Gestão e à Lei Estadual nº 6.914/2014, que dispõe sobre o sistema de cotas para ingresso nos cursos de pós-graduação, </w:t>
      </w:r>
      <w:r>
        <w:rPr>
          <w:rFonts w:ascii="Times New Roman" w:hAnsi="Times New Roman"/>
        </w:rPr>
        <w:t>M</w:t>
      </w:r>
      <w:r w:rsidRPr="00297ADA">
        <w:rPr>
          <w:rFonts w:ascii="Times New Roman" w:hAnsi="Times New Roman"/>
        </w:rPr>
        <w:t>estrado,</w:t>
      </w:r>
      <w:r>
        <w:rPr>
          <w:rFonts w:ascii="Times New Roman" w:hAnsi="Times New Roman"/>
        </w:rPr>
        <w:t xml:space="preserve"> D</w:t>
      </w:r>
      <w:r w:rsidRPr="00297ADA">
        <w:rPr>
          <w:rFonts w:ascii="Times New Roman" w:hAnsi="Times New Roman"/>
        </w:rPr>
        <w:t xml:space="preserve">outorado e </w:t>
      </w:r>
      <w:r>
        <w:rPr>
          <w:rFonts w:ascii="Times New Roman" w:hAnsi="Times New Roman"/>
        </w:rPr>
        <w:t>E</w:t>
      </w:r>
      <w:r w:rsidRPr="00297ADA">
        <w:rPr>
          <w:rFonts w:ascii="Times New Roman" w:hAnsi="Times New Roman"/>
        </w:rPr>
        <w:t xml:space="preserve">specialização nas universidades públicas do Estado do Rio de Janeiro, fica reservado, um percentual de 30% (trinta por cento) das vagas oferecidas, distribuído pelos seguintes grupos de cotas: a) 12% (doze por cento) para estudantes graduados, negros e indígenas; b) 12% (doze por cento) para estudantes de baixa renda, graduados da rede pública e privada de ensino superior; c) 6% (seis por cento) para pessoas com deficiência, nos termos da legislação em vigor, filhos de policiais civis e militares, bombeiros militares e inspetores de segurança e administração penitenciária, mortos ou incapacitados em razão do serviço. d) Caso persistam vagas ociosas depois de esgotados os critérios dos itens </w:t>
      </w:r>
      <w:r>
        <w:rPr>
          <w:rFonts w:ascii="Times New Roman" w:hAnsi="Times New Roman"/>
        </w:rPr>
        <w:t>2.3.</w:t>
      </w:r>
      <w:r w:rsidRPr="00297ADA">
        <w:rPr>
          <w:rFonts w:ascii="Times New Roman" w:hAnsi="Times New Roman"/>
        </w:rPr>
        <w:t xml:space="preserve">1.a, </w:t>
      </w:r>
      <w:r>
        <w:rPr>
          <w:rFonts w:ascii="Times New Roman" w:hAnsi="Times New Roman"/>
        </w:rPr>
        <w:t>2.3.1</w:t>
      </w:r>
      <w:r w:rsidRPr="00297ADA">
        <w:rPr>
          <w:rFonts w:ascii="Times New Roman" w:hAnsi="Times New Roman"/>
        </w:rPr>
        <w:t xml:space="preserve">.b e </w:t>
      </w:r>
      <w:r>
        <w:rPr>
          <w:rFonts w:ascii="Times New Roman" w:hAnsi="Times New Roman"/>
        </w:rPr>
        <w:t>2.3.1</w:t>
      </w:r>
      <w:r w:rsidRPr="00297ADA">
        <w:rPr>
          <w:rFonts w:ascii="Times New Roman" w:hAnsi="Times New Roman"/>
        </w:rPr>
        <w:t xml:space="preserve">.c, as vagas remanescentes deverão ser completadas, pelos candidatos não optantes pelo sistema de cotas. </w:t>
      </w:r>
    </w:p>
    <w:p w:rsidR="00494005" w:rsidRDefault="00494005" w:rsidP="00494005">
      <w:pPr>
        <w:spacing w:after="120"/>
        <w:ind w:left="600" w:hanging="600"/>
        <w:jc w:val="both"/>
        <w:rPr>
          <w:rFonts w:ascii="Times New Roman" w:hAnsi="Times New Roman"/>
        </w:rPr>
      </w:pPr>
      <w:r w:rsidRPr="00297ADA">
        <w:rPr>
          <w:rFonts w:ascii="Times New Roman" w:hAnsi="Times New Roman"/>
        </w:rPr>
        <w:t xml:space="preserve">2.3.2. Em conformidade com a Portaria Normativa nº 4, de </w:t>
      </w:r>
      <w:proofErr w:type="gramStart"/>
      <w:r w:rsidRPr="00297ADA">
        <w:rPr>
          <w:rFonts w:ascii="Times New Roman" w:hAnsi="Times New Roman"/>
        </w:rPr>
        <w:t>6</w:t>
      </w:r>
      <w:proofErr w:type="gramEnd"/>
      <w:r w:rsidRPr="00297ADA">
        <w:rPr>
          <w:rFonts w:ascii="Times New Roman" w:hAnsi="Times New Roman"/>
        </w:rPr>
        <w:t xml:space="preserve"> de abril de 2018 e as Leis Estaduais nº 5.346/2008 e nº 6.914/2014, entende-se por: a) negro e indígena: aquele que se autodeclarar como negro ou indígena, segundo quesito cor ou raça (Portaria Normativa nº 4, de 6 de abril de 2018); b) estudante de baixa renda graduado na rede privada de ensino superior: aquele que, para sua formação, foi beneficiário de bolsa de estudo do Fundo de Financiamento Estudantil (FIES), do Programa Universidade para Todos (PROUNI) ou qualquer outro tipo de incentivo do governo; c) estudante de baixa renda graduado na rede de ensino público superior: aquele que estiver incluído no Cadastro Único -CAD Único, cadastro para famílias de baixa renda, que serve de base para os programas sociais do governo federal-, conforme definido no Decreto 6.135/07; d) pessoa com deficiência: aquela que atender às determinações estabelecidas na Lei Federal nº 7.853/1989 e Decretos Federais nº 3.298/1999 e nº 5.296/2004; e) filhos de policiais civis e militares, de bombeiros militares e de inspetores de segurança e administração penitenciária, mortos ou incapacitados em razão do serviço: aqueles que apresentarem a certidão de óbito, juntamente com a decisão administrativa que reconheceu a morte em razão do serviço ou a decisão administrativa que reconhe</w:t>
      </w:r>
      <w:r>
        <w:rPr>
          <w:rFonts w:ascii="Times New Roman" w:hAnsi="Times New Roman"/>
        </w:rPr>
        <w:t>ceu a incapacidade em razão do</w:t>
      </w:r>
      <w:r w:rsidRPr="00297ADA">
        <w:rPr>
          <w:rFonts w:ascii="Times New Roman" w:hAnsi="Times New Roman"/>
        </w:rPr>
        <w:t xml:space="preserve"> serviço</w:t>
      </w:r>
      <w:r>
        <w:rPr>
          <w:rFonts w:ascii="Times New Roman" w:hAnsi="Times New Roman"/>
        </w:rPr>
        <w:t>.</w:t>
      </w:r>
    </w:p>
    <w:p w:rsidR="00494005" w:rsidRPr="00297ADA" w:rsidRDefault="00494005" w:rsidP="00494005">
      <w:pPr>
        <w:spacing w:after="120"/>
        <w:ind w:left="600" w:hanging="600"/>
        <w:jc w:val="both"/>
        <w:rPr>
          <w:rFonts w:ascii="Times New Roman" w:hAnsi="Times New Roman"/>
        </w:rPr>
      </w:pPr>
      <w:r w:rsidRPr="00297ADA">
        <w:rPr>
          <w:rFonts w:ascii="Times New Roman" w:hAnsi="Times New Roman"/>
        </w:rPr>
        <w:t>2.3.3. O candidato às vagas reservadas pelo sistema de cotas, em caso de declaração falsa, estará sujeito às sanções penais previstas no Decreto-lei nº 2.848/1940, Código Penal (artigos 171 e 299), administrativas (nulidade da matrícula, dentre outros) e civis (reparação ao erário), além das sanções prev</w:t>
      </w:r>
      <w:r>
        <w:rPr>
          <w:rFonts w:ascii="Times New Roman" w:hAnsi="Times New Roman"/>
        </w:rPr>
        <w:t>istas nas normas internas do PPGCN</w:t>
      </w:r>
      <w:r w:rsidRPr="00297ADA">
        <w:rPr>
          <w:rFonts w:ascii="Times New Roman" w:hAnsi="Times New Roman"/>
        </w:rPr>
        <w:t xml:space="preserve">. </w:t>
      </w:r>
    </w:p>
    <w:p w:rsidR="00494005" w:rsidRPr="00085351" w:rsidRDefault="00494005" w:rsidP="00494005">
      <w:pPr>
        <w:spacing w:after="120"/>
        <w:ind w:left="600" w:hanging="600"/>
        <w:jc w:val="both"/>
        <w:rPr>
          <w:rFonts w:ascii="Times New Roman" w:hAnsi="Times New Roman"/>
        </w:rPr>
      </w:pPr>
      <w:r w:rsidRPr="00297ADA">
        <w:rPr>
          <w:rFonts w:ascii="Times New Roman" w:hAnsi="Times New Roman"/>
        </w:rPr>
        <w:t xml:space="preserve">2.3.4. Os candidatos </w:t>
      </w:r>
      <w:r w:rsidRPr="00297ADA">
        <w:rPr>
          <w:rFonts w:ascii="Times New Roman" w:hAnsi="Times New Roman"/>
          <w:color w:val="000000"/>
        </w:rPr>
        <w:t xml:space="preserve">optantes por vagas de cota racial </w:t>
      </w:r>
      <w:r w:rsidRPr="00297ADA">
        <w:rPr>
          <w:rFonts w:ascii="Times New Roman" w:hAnsi="Times New Roman"/>
        </w:rPr>
        <w:t>d</w:t>
      </w:r>
      <w:r w:rsidRPr="00297ADA">
        <w:rPr>
          <w:rFonts w:ascii="Times New Roman" w:hAnsi="Times New Roman"/>
          <w:color w:val="000000"/>
        </w:rPr>
        <w:t>everão pree</w:t>
      </w:r>
      <w:r>
        <w:rPr>
          <w:rFonts w:ascii="Times New Roman" w:hAnsi="Times New Roman"/>
          <w:color w:val="000000"/>
        </w:rPr>
        <w:t>ncher o Anexo II</w:t>
      </w:r>
      <w:r w:rsidRPr="00297ADA">
        <w:rPr>
          <w:rFonts w:ascii="Times New Roman" w:hAnsi="Times New Roman"/>
          <w:color w:val="000000"/>
        </w:rPr>
        <w:t>.</w:t>
      </w:r>
    </w:p>
    <w:p w:rsidR="00494005" w:rsidRPr="00085351" w:rsidRDefault="00494005" w:rsidP="00494005">
      <w:pPr>
        <w:spacing w:after="120"/>
        <w:ind w:left="600" w:hanging="600"/>
        <w:jc w:val="both"/>
        <w:rPr>
          <w:rFonts w:ascii="Times New Roman" w:hAnsi="Times New Roman"/>
        </w:rPr>
      </w:pPr>
      <w:r w:rsidRPr="00297ADA">
        <w:rPr>
          <w:rFonts w:ascii="Times New Roman" w:hAnsi="Times New Roman"/>
        </w:rPr>
        <w:t xml:space="preserve">2.3.5. Os candidatos </w:t>
      </w:r>
      <w:r w:rsidRPr="00297ADA">
        <w:rPr>
          <w:rFonts w:ascii="Times New Roman" w:hAnsi="Times New Roman"/>
          <w:color w:val="000000"/>
        </w:rPr>
        <w:t xml:space="preserve">optantes por vagas de cota de pessoas com </w:t>
      </w:r>
      <w:r>
        <w:rPr>
          <w:rFonts w:ascii="Times New Roman" w:hAnsi="Times New Roman"/>
          <w:color w:val="000000"/>
        </w:rPr>
        <w:t>deficiência</w:t>
      </w:r>
      <w:r w:rsidRPr="00297ADA">
        <w:rPr>
          <w:rFonts w:ascii="Times New Roman" w:hAnsi="Times New Roman"/>
          <w:color w:val="000000"/>
        </w:rPr>
        <w:t xml:space="preserve"> </w:t>
      </w:r>
      <w:r w:rsidRPr="00297ADA">
        <w:rPr>
          <w:rFonts w:ascii="Times New Roman" w:hAnsi="Times New Roman"/>
        </w:rPr>
        <w:t>d</w:t>
      </w:r>
      <w:r w:rsidRPr="00297ADA">
        <w:rPr>
          <w:rFonts w:ascii="Times New Roman" w:hAnsi="Times New Roman"/>
          <w:color w:val="000000"/>
        </w:rPr>
        <w:t>everão pr</w:t>
      </w:r>
      <w:r>
        <w:rPr>
          <w:rFonts w:ascii="Times New Roman" w:hAnsi="Times New Roman"/>
          <w:color w:val="000000"/>
        </w:rPr>
        <w:t>eencher o Anexo I</w:t>
      </w:r>
      <w:r w:rsidRPr="00297ADA">
        <w:rPr>
          <w:rFonts w:ascii="Times New Roman" w:hAnsi="Times New Roman"/>
          <w:color w:val="000000"/>
        </w:rPr>
        <w:t>II e anexar laudo médico com a espécie e o grau ou nível da deficiência, assim como sua provável causa, com expressa referência ao código da Classificação Internacional de Doença, atendendo aos critérios estabelecidos pelo Decreto 5.296/2004.</w:t>
      </w:r>
    </w:p>
    <w:p w:rsidR="00494005" w:rsidRDefault="00494005" w:rsidP="00494005">
      <w:pPr>
        <w:spacing w:after="120"/>
        <w:ind w:firstLine="720"/>
        <w:jc w:val="both"/>
        <w:rPr>
          <w:rFonts w:ascii="Times New Roman" w:hAnsi="Times New Roman"/>
          <w:color w:val="000000"/>
        </w:rPr>
      </w:pPr>
      <w:r w:rsidRPr="00297ADA">
        <w:rPr>
          <w:rFonts w:ascii="Times New Roman" w:hAnsi="Times New Roman"/>
        </w:rPr>
        <w:lastRenderedPageBreak/>
        <w:t xml:space="preserve">§ 1º </w:t>
      </w:r>
      <w:r w:rsidRPr="00297ADA">
        <w:rPr>
          <w:rFonts w:ascii="Times New Roman" w:hAnsi="Times New Roman"/>
          <w:color w:val="000000"/>
        </w:rPr>
        <w:t>Os candidatos que não apresentarem o laudo médico na inscrição ou cujas necessidades não sejam eleitas pelo referido Decreto concorrerão às vagas destinadas à ampla concorrência.</w:t>
      </w:r>
    </w:p>
    <w:p w:rsidR="00494005" w:rsidRPr="00085351" w:rsidRDefault="00494005" w:rsidP="00494005">
      <w:pPr>
        <w:spacing w:after="120"/>
        <w:ind w:left="600" w:hanging="600"/>
        <w:jc w:val="both"/>
        <w:rPr>
          <w:rFonts w:ascii="Times New Roman" w:hAnsi="Times New Roman"/>
        </w:rPr>
      </w:pPr>
      <w:r w:rsidRPr="00297ADA">
        <w:rPr>
          <w:rFonts w:ascii="Times New Roman" w:hAnsi="Times New Roman"/>
        </w:rPr>
        <w:t>2.3.6. Os candidatos com necessidades especiais participarão da seleção deste edital em igualdade de condições dos demais candidatos, no que se refere às etapas de seleção, horário, local e nota mínima para aprovação.</w:t>
      </w:r>
    </w:p>
    <w:p w:rsidR="00494005" w:rsidRPr="00297ADA" w:rsidRDefault="00494005" w:rsidP="00494005">
      <w:pPr>
        <w:spacing w:after="120"/>
        <w:jc w:val="both"/>
        <w:rPr>
          <w:rFonts w:ascii="Times New Roman" w:hAnsi="Times New Roman"/>
          <w:bCs/>
          <w:color w:val="000000"/>
        </w:rPr>
      </w:pPr>
      <w:r w:rsidRPr="00297ADA">
        <w:rPr>
          <w:rFonts w:ascii="Times New Roman" w:hAnsi="Times New Roman"/>
          <w:bCs/>
          <w:color w:val="000000"/>
        </w:rPr>
        <w:t>2.4. As vagas serão preenchidas de acordo com ordem final de classificação. O PPGCN não se obriga a preencher todas as vagas oferecidas no presente edital.</w:t>
      </w:r>
    </w:p>
    <w:p w:rsidR="00494005" w:rsidRDefault="00494005" w:rsidP="00494005">
      <w:pPr>
        <w:spacing w:after="120"/>
        <w:jc w:val="both"/>
        <w:rPr>
          <w:rFonts w:ascii="Times New Roman" w:hAnsi="Times New Roman"/>
        </w:rPr>
      </w:pPr>
      <w:r w:rsidRPr="00960358">
        <w:rPr>
          <w:rFonts w:ascii="Times New Roman" w:hAnsi="Times New Roman"/>
        </w:rPr>
        <w:t xml:space="preserve">2.5. As </w:t>
      </w:r>
      <w:proofErr w:type="gramStart"/>
      <w:r w:rsidRPr="00960358">
        <w:rPr>
          <w:rFonts w:ascii="Times New Roman" w:hAnsi="Times New Roman"/>
        </w:rPr>
        <w:t>3</w:t>
      </w:r>
      <w:proofErr w:type="gramEnd"/>
      <w:r w:rsidRPr="00960358">
        <w:rPr>
          <w:rFonts w:ascii="Times New Roman" w:hAnsi="Times New Roman"/>
        </w:rPr>
        <w:t xml:space="preserve"> (três) vagas adicionais oferecidas conforme item 2.1 aos servidores docentes e/ou técnicos administrativos da Universidade Federal Fluminense, pelo</w:t>
      </w:r>
      <w:r w:rsidRPr="00960358">
        <w:rPr>
          <w:rFonts w:ascii="Times New Roman" w:hAnsi="Times New Roman"/>
          <w:color w:val="202124"/>
          <w:spacing w:val="3"/>
          <w:shd w:val="clear" w:color="auto" w:fill="FFFFFF"/>
        </w:rPr>
        <w:t xml:space="preserve"> Programa de Qualificação Institucional (PQI) não prejudicarão as vagas oferecidas aos candidatos da demanda social ou ampla concorrência.</w:t>
      </w:r>
    </w:p>
    <w:p w:rsidR="00494005" w:rsidRPr="00085351" w:rsidRDefault="00494005" w:rsidP="00494005">
      <w:pPr>
        <w:spacing w:after="120"/>
        <w:jc w:val="both"/>
        <w:rPr>
          <w:rFonts w:ascii="Times New Roman" w:hAnsi="Times New Roman"/>
        </w:rPr>
      </w:pPr>
      <w:r w:rsidRPr="00297ADA">
        <w:rPr>
          <w:rFonts w:ascii="Times New Roman" w:hAnsi="Times New Roman"/>
          <w:color w:val="202124"/>
          <w:spacing w:val="3"/>
          <w:shd w:val="clear" w:color="auto" w:fill="FFFFFF"/>
        </w:rPr>
        <w:t xml:space="preserve">2.6. Os candidatos concorrentes às vagas do Programa </w:t>
      </w:r>
      <w:r w:rsidRPr="00297ADA">
        <w:rPr>
          <w:rFonts w:ascii="Times New Roman" w:hAnsi="Times New Roman"/>
          <w:color w:val="000000"/>
        </w:rPr>
        <w:t xml:space="preserve">de Qualificação Institucional (PQI) </w:t>
      </w:r>
      <w:r w:rsidRPr="00297ADA">
        <w:rPr>
          <w:rFonts w:ascii="Times New Roman" w:hAnsi="Times New Roman"/>
        </w:rPr>
        <w:t>deverão</w:t>
      </w:r>
      <w:r>
        <w:rPr>
          <w:rFonts w:ascii="Times New Roman" w:hAnsi="Times New Roman"/>
        </w:rPr>
        <w:t xml:space="preserve"> apresentar os documentos listados no item 1.5 e</w:t>
      </w:r>
      <w:r w:rsidRPr="00297ADA">
        <w:rPr>
          <w:rFonts w:ascii="Times New Roman" w:hAnsi="Times New Roman"/>
        </w:rPr>
        <w:t xml:space="preserve"> se</w:t>
      </w:r>
      <w:r>
        <w:rPr>
          <w:rFonts w:ascii="Times New Roman" w:hAnsi="Times New Roman"/>
        </w:rPr>
        <w:t>rão submetidos</w:t>
      </w:r>
      <w:r w:rsidRPr="00297ADA">
        <w:rPr>
          <w:rFonts w:ascii="Times New Roman" w:hAnsi="Times New Roman"/>
        </w:rPr>
        <w:t xml:space="preserve"> ao</w:t>
      </w:r>
      <w:r>
        <w:rPr>
          <w:rFonts w:ascii="Times New Roman" w:hAnsi="Times New Roman"/>
        </w:rPr>
        <w:t xml:space="preserve"> mesmo</w:t>
      </w:r>
      <w:r w:rsidRPr="00297ADA">
        <w:rPr>
          <w:rFonts w:ascii="Times New Roman" w:hAnsi="Times New Roman"/>
        </w:rPr>
        <w:t xml:space="preserve"> processo de seleção</w:t>
      </w:r>
      <w:r>
        <w:rPr>
          <w:rFonts w:ascii="Times New Roman" w:hAnsi="Times New Roman"/>
        </w:rPr>
        <w:t xml:space="preserve"> dos demais candidatos conforme</w:t>
      </w:r>
      <w:r w:rsidRPr="00297ADA">
        <w:rPr>
          <w:rFonts w:ascii="Times New Roman" w:hAnsi="Times New Roman"/>
          <w:color w:val="000000"/>
        </w:rPr>
        <w:t xml:space="preserve"> descrito no item </w:t>
      </w:r>
      <w:proofErr w:type="gramStart"/>
      <w:r w:rsidRPr="00297ADA">
        <w:rPr>
          <w:rFonts w:ascii="Times New Roman" w:hAnsi="Times New Roman"/>
          <w:color w:val="000000"/>
        </w:rPr>
        <w:t>3</w:t>
      </w:r>
      <w:proofErr w:type="gramEnd"/>
      <w:r w:rsidRPr="00297ADA">
        <w:rPr>
          <w:rFonts w:ascii="Times New Roman" w:hAnsi="Times New Roman"/>
          <w:color w:val="000000"/>
        </w:rPr>
        <w:t xml:space="preserve"> deste edital.</w:t>
      </w:r>
    </w:p>
    <w:p w:rsidR="00494005" w:rsidRPr="00085351" w:rsidRDefault="00494005" w:rsidP="00494005">
      <w:pPr>
        <w:spacing w:after="120"/>
        <w:jc w:val="both"/>
        <w:rPr>
          <w:rFonts w:ascii="Times New Roman" w:hAnsi="Times New Roman"/>
        </w:rPr>
      </w:pPr>
      <w:r w:rsidRPr="00297ADA">
        <w:rPr>
          <w:rFonts w:ascii="Times New Roman" w:hAnsi="Times New Roman"/>
          <w:color w:val="000000"/>
        </w:rPr>
        <w:t xml:space="preserve">2.7. Os candidatos que optarem por concorrer às vagas do Programa de Qualificação Institucional (PQI) </w:t>
      </w:r>
      <w:proofErr w:type="gramStart"/>
      <w:r w:rsidRPr="00297ADA">
        <w:rPr>
          <w:rFonts w:ascii="Times New Roman" w:hAnsi="Times New Roman"/>
          <w:color w:val="000000"/>
        </w:rPr>
        <w:t>deverão</w:t>
      </w:r>
      <w:proofErr w:type="gramEnd"/>
      <w:r w:rsidRPr="00297ADA">
        <w:rPr>
          <w:rFonts w:ascii="Times New Roman" w:hAnsi="Times New Roman"/>
          <w:color w:val="000000"/>
        </w:rPr>
        <w:t xml:space="preserve"> marcar a opção PQI no formulário de </w:t>
      </w:r>
      <w:r w:rsidRPr="00CD6329">
        <w:rPr>
          <w:rFonts w:ascii="Times New Roman" w:hAnsi="Times New Roman"/>
          <w:color w:val="000000"/>
        </w:rPr>
        <w:t>inscrição</w:t>
      </w:r>
      <w:r>
        <w:rPr>
          <w:rFonts w:ascii="Times New Roman" w:hAnsi="Times New Roman"/>
          <w:color w:val="000000"/>
        </w:rPr>
        <w:t xml:space="preserve"> disponível no site oficial </w:t>
      </w:r>
      <w:hyperlink r:id="rId12" w:history="1">
        <w:r w:rsidRPr="00297ADA">
          <w:rPr>
            <w:rStyle w:val="Hyperlink"/>
            <w:rFonts w:ascii="Times New Roman" w:hAnsi="Times New Roman"/>
          </w:rPr>
          <w:t>http://ppgcn.sites.uff.br/inscricao-no-processo-seletivo/</w:t>
        </w:r>
      </w:hyperlink>
      <w:r w:rsidRPr="00CD6329">
        <w:rPr>
          <w:rFonts w:ascii="Times New Roman" w:hAnsi="Times New Roman"/>
          <w:color w:val="000000"/>
        </w:rPr>
        <w:t>.</w:t>
      </w:r>
    </w:p>
    <w:p w:rsidR="00494005" w:rsidRPr="00297ADA" w:rsidRDefault="00494005" w:rsidP="00494005">
      <w:pPr>
        <w:spacing w:before="240" w:after="120"/>
        <w:jc w:val="both"/>
        <w:rPr>
          <w:rFonts w:ascii="Times New Roman" w:hAnsi="Times New Roman"/>
          <w:b/>
        </w:rPr>
      </w:pPr>
      <w:r w:rsidRPr="00297ADA">
        <w:rPr>
          <w:rFonts w:ascii="Times New Roman" w:hAnsi="Times New Roman"/>
          <w:b/>
        </w:rPr>
        <w:t xml:space="preserve">3. Etapas da seleção: </w:t>
      </w:r>
    </w:p>
    <w:p w:rsidR="00494005" w:rsidRPr="00297ADA" w:rsidRDefault="00494005" w:rsidP="00494005">
      <w:pPr>
        <w:spacing w:after="120"/>
        <w:jc w:val="both"/>
        <w:rPr>
          <w:rFonts w:ascii="Times New Roman" w:hAnsi="Times New Roman"/>
        </w:rPr>
      </w:pPr>
      <w:r w:rsidRPr="00297ADA">
        <w:rPr>
          <w:rFonts w:ascii="Times New Roman" w:hAnsi="Times New Roman"/>
        </w:rPr>
        <w:t>Para admissão no PPGCN, os candidatos cujas inscriçõ</w:t>
      </w:r>
      <w:proofErr w:type="gramStart"/>
      <w:r w:rsidRPr="00297ADA">
        <w:rPr>
          <w:rFonts w:ascii="Times New Roman" w:hAnsi="Times New Roman"/>
        </w:rPr>
        <w:t>es</w:t>
      </w:r>
      <w:proofErr w:type="gramEnd"/>
      <w:r w:rsidRPr="00297ADA">
        <w:rPr>
          <w:rFonts w:ascii="Times New Roman" w:hAnsi="Times New Roman"/>
        </w:rPr>
        <w:t xml:space="preserve"> forem homologadas deverão se submeter ao processo de seleção que abrangerá as seguintes etapas:</w:t>
      </w:r>
    </w:p>
    <w:p w:rsidR="00494005" w:rsidRPr="00297ADA" w:rsidRDefault="00494005" w:rsidP="00494005">
      <w:pPr>
        <w:spacing w:after="120"/>
        <w:jc w:val="both"/>
        <w:rPr>
          <w:rFonts w:ascii="Times New Roman" w:hAnsi="Times New Roman"/>
        </w:rPr>
      </w:pPr>
      <w:r w:rsidRPr="00297ADA">
        <w:rPr>
          <w:rFonts w:ascii="Times New Roman" w:hAnsi="Times New Roman"/>
          <w:color w:val="212121"/>
        </w:rPr>
        <w:t>3.1. Etapa Eliminatória:</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a) Prova de suficiência em inglês incluindo a compreensão e interpretação de texto escrito em inglês com temática de Nutrição. Serão aprovados os candidatos que obtiverem nota mínima de 6,0 (seis). Para a prova de suficiência em inglês será permitido somente o uso de dicionário em inglês impresso. Não será permitido uso de dicionário </w:t>
      </w:r>
      <w:proofErr w:type="spellStart"/>
      <w:r w:rsidRPr="00297ADA">
        <w:rPr>
          <w:rFonts w:ascii="Times New Roman" w:hAnsi="Times New Roman"/>
        </w:rPr>
        <w:t>bilíngu</w:t>
      </w:r>
      <w:proofErr w:type="spellEnd"/>
      <w:r w:rsidRPr="00297ADA">
        <w:rPr>
          <w:rFonts w:ascii="Times New Roman" w:hAnsi="Times New Roman"/>
        </w:rPr>
        <w:t xml:space="preserve">̈e (inglês-português). </w:t>
      </w:r>
    </w:p>
    <w:p w:rsidR="00494005" w:rsidRPr="00297ADA" w:rsidRDefault="00494005" w:rsidP="00494005">
      <w:pPr>
        <w:spacing w:after="120"/>
        <w:jc w:val="both"/>
        <w:rPr>
          <w:rFonts w:ascii="Times New Roman" w:hAnsi="Times New Roman"/>
        </w:rPr>
      </w:pPr>
      <w:r w:rsidRPr="00297ADA">
        <w:rPr>
          <w:rFonts w:ascii="Times New Roman" w:hAnsi="Times New Roman"/>
        </w:rPr>
        <w:t>3.1.1. A correção da prova será realizada sem permitir a identificação do candidato.</w:t>
      </w:r>
    </w:p>
    <w:p w:rsidR="00494005" w:rsidRPr="00297ADA" w:rsidRDefault="00494005" w:rsidP="00494005">
      <w:pPr>
        <w:spacing w:after="120"/>
        <w:jc w:val="both"/>
        <w:rPr>
          <w:rFonts w:ascii="Times New Roman" w:hAnsi="Times New Roman"/>
        </w:rPr>
      </w:pPr>
      <w:r w:rsidRPr="00297ADA">
        <w:rPr>
          <w:rFonts w:ascii="Times New Roman" w:hAnsi="Times New Roman"/>
        </w:rPr>
        <w:t>3.1.2. Poderão ser dispensados da prova de língua os candidatos que apresentarem, no ato da inscrição, comprovante válido de proficiência de inglês, obtido nos últimos cinco anos, de acordo com as seguintes exigências:</w:t>
      </w:r>
    </w:p>
    <w:p w:rsidR="00494005" w:rsidRPr="00297ADA" w:rsidRDefault="00494005" w:rsidP="00494005">
      <w:pPr>
        <w:jc w:val="both"/>
        <w:rPr>
          <w:rFonts w:ascii="Times New Roman" w:hAnsi="Times New Roman"/>
        </w:rPr>
      </w:pPr>
      <w:r w:rsidRPr="00297ADA">
        <w:rPr>
          <w:rFonts w:ascii="Times New Roman" w:hAnsi="Times New Roman"/>
        </w:rPr>
        <w:t>a) Para língua inglesa deve ser apresentado um dos seguintes certificados:</w:t>
      </w:r>
    </w:p>
    <w:p w:rsidR="00494005" w:rsidRPr="00297ADA" w:rsidRDefault="00494005" w:rsidP="00494005">
      <w:pPr>
        <w:numPr>
          <w:ilvl w:val="0"/>
          <w:numId w:val="3"/>
        </w:numPr>
        <w:spacing w:after="120"/>
        <w:ind w:left="840" w:hanging="240"/>
        <w:jc w:val="both"/>
        <w:rPr>
          <w:rFonts w:ascii="Times New Roman" w:hAnsi="Times New Roman"/>
        </w:rPr>
      </w:pPr>
      <w:r w:rsidRPr="00297ADA">
        <w:rPr>
          <w:rFonts w:ascii="Times New Roman" w:hAnsi="Times New Roman"/>
        </w:rPr>
        <w:t xml:space="preserve">IELTS - </w:t>
      </w:r>
      <w:proofErr w:type="spellStart"/>
      <w:proofErr w:type="gramStart"/>
      <w:r w:rsidRPr="00297ADA">
        <w:rPr>
          <w:rFonts w:ascii="Times New Roman" w:hAnsi="Times New Roman"/>
        </w:rPr>
        <w:t>InternationalEnglishLanguageTesting</w:t>
      </w:r>
      <w:proofErr w:type="spellEnd"/>
      <w:proofErr w:type="gramEnd"/>
      <w:r w:rsidRPr="00297ADA">
        <w:rPr>
          <w:rFonts w:ascii="Times New Roman" w:hAnsi="Times New Roman"/>
        </w:rPr>
        <w:t xml:space="preserve"> System: maior ou igual a 04 pontos;</w:t>
      </w:r>
    </w:p>
    <w:p w:rsidR="00494005" w:rsidRPr="00297ADA" w:rsidRDefault="00494005" w:rsidP="00494005">
      <w:pPr>
        <w:numPr>
          <w:ilvl w:val="0"/>
          <w:numId w:val="3"/>
        </w:numPr>
        <w:spacing w:after="120"/>
        <w:ind w:left="840" w:hanging="240"/>
        <w:jc w:val="both"/>
        <w:rPr>
          <w:rFonts w:ascii="Times New Roman" w:hAnsi="Times New Roman"/>
        </w:rPr>
      </w:pPr>
      <w:r w:rsidRPr="00297ADA">
        <w:rPr>
          <w:rFonts w:ascii="Times New Roman" w:hAnsi="Times New Roman"/>
        </w:rPr>
        <w:t xml:space="preserve">TOEFL IBT - </w:t>
      </w:r>
      <w:proofErr w:type="spellStart"/>
      <w:r w:rsidRPr="00297ADA">
        <w:rPr>
          <w:rFonts w:ascii="Times New Roman" w:hAnsi="Times New Roman"/>
        </w:rPr>
        <w:t>Test</w:t>
      </w:r>
      <w:proofErr w:type="spellEnd"/>
      <w:r w:rsidRPr="00297ADA">
        <w:rPr>
          <w:rFonts w:ascii="Times New Roman" w:hAnsi="Times New Roman"/>
        </w:rPr>
        <w:t xml:space="preserve"> </w:t>
      </w:r>
      <w:proofErr w:type="spellStart"/>
      <w:proofErr w:type="gramStart"/>
      <w:r w:rsidRPr="00297ADA">
        <w:rPr>
          <w:rFonts w:ascii="Times New Roman" w:hAnsi="Times New Roman"/>
        </w:rPr>
        <w:t>ofEnglish</w:t>
      </w:r>
      <w:proofErr w:type="spellEnd"/>
      <w:proofErr w:type="gramEnd"/>
      <w:r w:rsidRPr="00297ADA">
        <w:rPr>
          <w:rFonts w:ascii="Times New Roman" w:hAnsi="Times New Roman"/>
        </w:rPr>
        <w:t xml:space="preserve"> as a </w:t>
      </w:r>
      <w:proofErr w:type="spellStart"/>
      <w:r w:rsidRPr="00297ADA">
        <w:rPr>
          <w:rFonts w:ascii="Times New Roman" w:hAnsi="Times New Roman"/>
        </w:rPr>
        <w:t>ForeignLanguage</w:t>
      </w:r>
      <w:proofErr w:type="spellEnd"/>
      <w:r w:rsidRPr="00297ADA">
        <w:rPr>
          <w:rFonts w:ascii="Times New Roman" w:hAnsi="Times New Roman"/>
        </w:rPr>
        <w:t>: maior ou igual a 70 pontos;</w:t>
      </w:r>
    </w:p>
    <w:p w:rsidR="00494005" w:rsidRPr="00297ADA" w:rsidRDefault="00494005" w:rsidP="00494005">
      <w:pPr>
        <w:numPr>
          <w:ilvl w:val="0"/>
          <w:numId w:val="3"/>
        </w:numPr>
        <w:spacing w:after="120"/>
        <w:ind w:left="840" w:hanging="240"/>
        <w:jc w:val="both"/>
        <w:rPr>
          <w:rFonts w:ascii="Times New Roman" w:hAnsi="Times New Roman"/>
        </w:rPr>
      </w:pPr>
      <w:r w:rsidRPr="00297ADA">
        <w:rPr>
          <w:rFonts w:ascii="Times New Roman" w:hAnsi="Times New Roman"/>
        </w:rPr>
        <w:t xml:space="preserve">TOEFL ITP - </w:t>
      </w:r>
      <w:proofErr w:type="spellStart"/>
      <w:r w:rsidRPr="00297ADA">
        <w:rPr>
          <w:rFonts w:ascii="Times New Roman" w:hAnsi="Times New Roman"/>
        </w:rPr>
        <w:t>Test</w:t>
      </w:r>
      <w:proofErr w:type="spellEnd"/>
      <w:r w:rsidRPr="00297ADA">
        <w:rPr>
          <w:rFonts w:ascii="Times New Roman" w:hAnsi="Times New Roman"/>
        </w:rPr>
        <w:t xml:space="preserve"> </w:t>
      </w:r>
      <w:proofErr w:type="spellStart"/>
      <w:proofErr w:type="gramStart"/>
      <w:r w:rsidRPr="00297ADA">
        <w:rPr>
          <w:rFonts w:ascii="Times New Roman" w:hAnsi="Times New Roman"/>
        </w:rPr>
        <w:t>ofEnglish</w:t>
      </w:r>
      <w:proofErr w:type="spellEnd"/>
      <w:proofErr w:type="gramEnd"/>
      <w:r w:rsidRPr="00297ADA">
        <w:rPr>
          <w:rFonts w:ascii="Times New Roman" w:hAnsi="Times New Roman"/>
        </w:rPr>
        <w:t xml:space="preserve"> as a </w:t>
      </w:r>
      <w:proofErr w:type="spellStart"/>
      <w:r w:rsidRPr="00297ADA">
        <w:rPr>
          <w:rFonts w:ascii="Times New Roman" w:hAnsi="Times New Roman"/>
        </w:rPr>
        <w:t>ForeignLanguage</w:t>
      </w:r>
      <w:proofErr w:type="spellEnd"/>
      <w:r w:rsidRPr="00297ADA">
        <w:rPr>
          <w:rFonts w:ascii="Times New Roman" w:hAnsi="Times New Roman"/>
        </w:rPr>
        <w:t>: maior ou igual de 460 pontos;</w:t>
      </w:r>
    </w:p>
    <w:p w:rsidR="00494005" w:rsidRPr="00494005" w:rsidRDefault="00494005" w:rsidP="00494005">
      <w:pPr>
        <w:numPr>
          <w:ilvl w:val="0"/>
          <w:numId w:val="3"/>
        </w:numPr>
        <w:spacing w:after="240"/>
        <w:ind w:left="840" w:hanging="240"/>
        <w:jc w:val="both"/>
        <w:rPr>
          <w:rFonts w:ascii="Times New Roman" w:hAnsi="Times New Roman"/>
          <w:lang w:val="en-US"/>
        </w:rPr>
      </w:pPr>
      <w:r w:rsidRPr="00494005">
        <w:rPr>
          <w:rFonts w:ascii="Times New Roman" w:hAnsi="Times New Roman"/>
          <w:lang w:val="en-US"/>
        </w:rPr>
        <w:t xml:space="preserve">Cambridge English: </w:t>
      </w:r>
      <w:proofErr w:type="spellStart"/>
      <w:r w:rsidRPr="00494005">
        <w:rPr>
          <w:rFonts w:ascii="Times New Roman" w:hAnsi="Times New Roman"/>
          <w:lang w:val="en-US"/>
        </w:rPr>
        <w:t>nível</w:t>
      </w:r>
      <w:proofErr w:type="spellEnd"/>
      <w:r w:rsidRPr="00494005">
        <w:rPr>
          <w:rFonts w:ascii="Times New Roman" w:hAnsi="Times New Roman"/>
          <w:lang w:val="en-US"/>
        </w:rPr>
        <w:t xml:space="preserve"> Preliminary (PET), First (FCE), Advanced (CAE) </w:t>
      </w:r>
      <w:proofErr w:type="spellStart"/>
      <w:r w:rsidRPr="00494005">
        <w:rPr>
          <w:rFonts w:ascii="Times New Roman" w:hAnsi="Times New Roman"/>
          <w:lang w:val="en-US"/>
        </w:rPr>
        <w:t>ou</w:t>
      </w:r>
      <w:proofErr w:type="spellEnd"/>
      <w:r w:rsidRPr="00494005">
        <w:rPr>
          <w:rFonts w:ascii="Times New Roman" w:hAnsi="Times New Roman"/>
          <w:lang w:val="en-US"/>
        </w:rPr>
        <w:t xml:space="preserve"> Proficiency (CPE);</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3.2. Etapa Classificatória (apenas para os candidatos aprovados na Prova de suficiência em inglês): </w:t>
      </w:r>
    </w:p>
    <w:p w:rsidR="00494005" w:rsidRPr="00297ADA" w:rsidRDefault="00494005" w:rsidP="00494005">
      <w:pPr>
        <w:spacing w:after="120"/>
        <w:ind w:left="600" w:hanging="240"/>
        <w:jc w:val="both"/>
        <w:rPr>
          <w:rFonts w:ascii="Times New Roman" w:hAnsi="Times New Roman"/>
        </w:rPr>
      </w:pPr>
      <w:r w:rsidRPr="00297ADA">
        <w:rPr>
          <w:rFonts w:ascii="Times New Roman" w:hAnsi="Times New Roman"/>
          <w:color w:val="212121"/>
        </w:rPr>
        <w:t xml:space="preserve">a) Apresentação, em formato </w:t>
      </w:r>
      <w:r>
        <w:rPr>
          <w:rFonts w:ascii="Times New Roman" w:hAnsi="Times New Roman"/>
          <w:color w:val="212121"/>
        </w:rPr>
        <w:t xml:space="preserve">Power </w:t>
      </w:r>
      <w:proofErr w:type="spellStart"/>
      <w:r>
        <w:rPr>
          <w:rFonts w:ascii="Times New Roman" w:hAnsi="Times New Roman"/>
          <w:color w:val="212121"/>
        </w:rPr>
        <w:t>Point</w:t>
      </w:r>
      <w:proofErr w:type="spellEnd"/>
      <w:r w:rsidRPr="00297ADA">
        <w:rPr>
          <w:rFonts w:ascii="Times New Roman" w:hAnsi="Times New Roman"/>
          <w:color w:val="212121"/>
        </w:rPr>
        <w:t xml:space="preserve">, </w:t>
      </w:r>
      <w:r w:rsidRPr="00297ADA">
        <w:rPr>
          <w:rFonts w:ascii="Times New Roman" w:hAnsi="Times New Roman"/>
        </w:rPr>
        <w:t>por, no máximo, 10 min</w:t>
      </w:r>
      <w:bookmarkStart w:id="0" w:name="_GoBack"/>
      <w:bookmarkEnd w:id="0"/>
      <w:r w:rsidRPr="00297ADA">
        <w:rPr>
          <w:rFonts w:ascii="Times New Roman" w:hAnsi="Times New Roman"/>
        </w:rPr>
        <w:t>utos e arguição oral do projeto de pesquisa.</w:t>
      </w:r>
    </w:p>
    <w:p w:rsidR="00494005" w:rsidRPr="00297ADA" w:rsidRDefault="00494005" w:rsidP="00494005">
      <w:pPr>
        <w:spacing w:after="120"/>
        <w:ind w:left="600" w:hanging="240"/>
        <w:jc w:val="both"/>
        <w:rPr>
          <w:rFonts w:ascii="Times New Roman" w:hAnsi="Times New Roman"/>
        </w:rPr>
      </w:pPr>
      <w:r w:rsidRPr="00297ADA">
        <w:rPr>
          <w:rFonts w:ascii="Times New Roman" w:hAnsi="Times New Roman"/>
        </w:rPr>
        <w:t xml:space="preserve">b) CV Lattes (nesta etapa os alunos devem entregar os comprovantes do </w:t>
      </w:r>
      <w:proofErr w:type="spellStart"/>
      <w:r w:rsidRPr="00297ADA">
        <w:rPr>
          <w:rFonts w:ascii="Times New Roman" w:hAnsi="Times New Roman"/>
        </w:rPr>
        <w:t>Curriculum</w:t>
      </w:r>
      <w:proofErr w:type="spellEnd"/>
      <w:r w:rsidRPr="00297ADA">
        <w:rPr>
          <w:rFonts w:ascii="Times New Roman" w:hAnsi="Times New Roman"/>
        </w:rPr>
        <w:t xml:space="preserve"> </w:t>
      </w:r>
      <w:proofErr w:type="spellStart"/>
      <w:r w:rsidRPr="00297ADA">
        <w:rPr>
          <w:rFonts w:ascii="Times New Roman" w:hAnsi="Times New Roman"/>
        </w:rPr>
        <w:t>Vitae</w:t>
      </w:r>
      <w:proofErr w:type="spellEnd"/>
      <w:r w:rsidRPr="00297ADA">
        <w:rPr>
          <w:rFonts w:ascii="Times New Roman" w:hAnsi="Times New Roman"/>
        </w:rPr>
        <w:t xml:space="preserve"> Lattes).</w:t>
      </w:r>
    </w:p>
    <w:p w:rsidR="00494005" w:rsidRPr="00297ADA" w:rsidRDefault="00494005" w:rsidP="00494005">
      <w:pPr>
        <w:spacing w:after="120"/>
        <w:jc w:val="both"/>
        <w:rPr>
          <w:rFonts w:ascii="Times New Roman" w:hAnsi="Times New Roman"/>
        </w:rPr>
      </w:pPr>
      <w:r w:rsidRPr="00297ADA">
        <w:rPr>
          <w:rFonts w:ascii="Times New Roman" w:hAnsi="Times New Roman"/>
        </w:rPr>
        <w:t>Os requisitos de pontuação nas etapas enc</w:t>
      </w:r>
      <w:r>
        <w:rPr>
          <w:rFonts w:ascii="Times New Roman" w:hAnsi="Times New Roman"/>
        </w:rPr>
        <w:t>ontram-se descritos no anexo IV</w:t>
      </w:r>
      <w:r w:rsidRPr="00297ADA">
        <w:rPr>
          <w:rFonts w:ascii="Times New Roman" w:hAnsi="Times New Roman"/>
        </w:rPr>
        <w:t>.</w:t>
      </w:r>
    </w:p>
    <w:p w:rsidR="00494005" w:rsidRPr="00297ADA" w:rsidRDefault="00494005" w:rsidP="00494005">
      <w:pPr>
        <w:spacing w:after="120"/>
        <w:jc w:val="both"/>
        <w:rPr>
          <w:rFonts w:ascii="Times New Roman" w:hAnsi="Times New Roman"/>
        </w:rPr>
      </w:pPr>
      <w:r w:rsidRPr="00297ADA">
        <w:rPr>
          <w:rFonts w:ascii="Times New Roman" w:hAnsi="Times New Roman"/>
        </w:rPr>
        <w:t>3.3.</w:t>
      </w:r>
      <w:r w:rsidRPr="00297ADA">
        <w:rPr>
          <w:rFonts w:ascii="Times New Roman" w:hAnsi="Times New Roman"/>
          <w:color w:val="212121"/>
        </w:rPr>
        <w:t xml:space="preserve"> Composição da nota final</w:t>
      </w:r>
      <w:r>
        <w:rPr>
          <w:rFonts w:ascii="Times New Roman" w:hAnsi="Times New Roman"/>
          <w:color w:val="212121"/>
        </w:rPr>
        <w:t>:</w:t>
      </w:r>
    </w:p>
    <w:p w:rsidR="00494005" w:rsidRPr="00297ADA" w:rsidRDefault="00494005" w:rsidP="00494005">
      <w:pPr>
        <w:spacing w:after="120"/>
        <w:jc w:val="both"/>
        <w:rPr>
          <w:rFonts w:ascii="Times New Roman" w:hAnsi="Times New Roman"/>
        </w:rPr>
      </w:pPr>
      <w:r w:rsidRPr="00297ADA">
        <w:rPr>
          <w:rFonts w:ascii="Times New Roman" w:hAnsi="Times New Roman"/>
        </w:rPr>
        <w:lastRenderedPageBreak/>
        <w:t xml:space="preserve">3.3.1. Para efeito do </w:t>
      </w:r>
      <w:proofErr w:type="gramStart"/>
      <w:r w:rsidRPr="00297ADA">
        <w:rPr>
          <w:rFonts w:ascii="Times New Roman" w:hAnsi="Times New Roman"/>
        </w:rPr>
        <w:t>ca</w:t>
      </w:r>
      <w:proofErr w:type="gramEnd"/>
      <w:r w:rsidRPr="00297ADA">
        <w:rPr>
          <w:rFonts w:ascii="Times New Roman" w:hAnsi="Times New Roman"/>
        </w:rPr>
        <w:t>́lculo da nota final,</w:t>
      </w:r>
      <w:r>
        <w:rPr>
          <w:rFonts w:ascii="Times New Roman" w:hAnsi="Times New Roman"/>
        </w:rPr>
        <w:t xml:space="preserve"> será usado</w:t>
      </w:r>
      <w:r w:rsidRPr="00297ADA">
        <w:rPr>
          <w:rFonts w:ascii="Times New Roman" w:hAnsi="Times New Roman"/>
        </w:rPr>
        <w:t xml:space="preserve"> peso 4 (quatro) para a arguição oral do projeto de pesquisa e peso 1 (um) para análise do CV Lattes.</w:t>
      </w:r>
    </w:p>
    <w:p w:rsidR="00494005" w:rsidRPr="00297ADA" w:rsidRDefault="00494005" w:rsidP="00494005">
      <w:pPr>
        <w:spacing w:after="120"/>
        <w:jc w:val="both"/>
        <w:rPr>
          <w:rFonts w:ascii="Times New Roman" w:hAnsi="Times New Roman"/>
        </w:rPr>
      </w:pPr>
      <w:r w:rsidRPr="00297ADA">
        <w:rPr>
          <w:rFonts w:ascii="Times New Roman" w:hAnsi="Times New Roman"/>
        </w:rPr>
        <w:t>3.4. Será eliminado da seleçã</w:t>
      </w:r>
      <w:proofErr w:type="gramStart"/>
      <w:r w:rsidRPr="00297ADA">
        <w:rPr>
          <w:rFonts w:ascii="Times New Roman" w:hAnsi="Times New Roman"/>
        </w:rPr>
        <w:t>o o</w:t>
      </w:r>
      <w:proofErr w:type="gramEnd"/>
      <w:r w:rsidRPr="00297ADA">
        <w:rPr>
          <w:rFonts w:ascii="Times New Roman" w:hAnsi="Times New Roman"/>
        </w:rPr>
        <w:t xml:space="preserve"> candidato que: </w:t>
      </w:r>
    </w:p>
    <w:p w:rsidR="00494005" w:rsidRPr="00297ADA" w:rsidRDefault="00494005" w:rsidP="00494005">
      <w:pPr>
        <w:spacing w:after="120"/>
        <w:ind w:left="284"/>
        <w:jc w:val="both"/>
        <w:rPr>
          <w:rFonts w:ascii="Times New Roman" w:hAnsi="Times New Roman"/>
        </w:rPr>
      </w:pPr>
      <w:r w:rsidRPr="00297ADA">
        <w:rPr>
          <w:rFonts w:ascii="Times New Roman" w:hAnsi="Times New Roman"/>
        </w:rPr>
        <w:t xml:space="preserve">a) Não comparecer a qualquer uma das fases da seleção ou apresentar-se após o horário estabelecido em cada fase; </w:t>
      </w:r>
    </w:p>
    <w:p w:rsidR="00494005" w:rsidRPr="00297ADA" w:rsidRDefault="00494005" w:rsidP="00494005">
      <w:pPr>
        <w:spacing w:after="120"/>
        <w:ind w:left="284"/>
        <w:jc w:val="both"/>
        <w:rPr>
          <w:rFonts w:ascii="Times New Roman" w:hAnsi="Times New Roman"/>
        </w:rPr>
      </w:pPr>
      <w:r w:rsidRPr="00297ADA">
        <w:rPr>
          <w:rFonts w:ascii="Times New Roman" w:hAnsi="Times New Roman"/>
        </w:rPr>
        <w:t>b) Portar ou utilizar qualquer tipo de equipamento eletrô</w:t>
      </w:r>
      <w:proofErr w:type="gramStart"/>
      <w:r w:rsidRPr="00297ADA">
        <w:rPr>
          <w:rFonts w:ascii="Times New Roman" w:hAnsi="Times New Roman"/>
        </w:rPr>
        <w:t>nico</w:t>
      </w:r>
      <w:proofErr w:type="gramEnd"/>
      <w:r w:rsidRPr="00297ADA">
        <w:rPr>
          <w:rFonts w:ascii="Times New Roman" w:hAnsi="Times New Roman"/>
        </w:rPr>
        <w:t xml:space="preserve">; </w:t>
      </w:r>
    </w:p>
    <w:p w:rsidR="00494005" w:rsidRPr="00297ADA" w:rsidRDefault="00494005" w:rsidP="00494005">
      <w:pPr>
        <w:spacing w:after="120"/>
        <w:ind w:left="284"/>
        <w:jc w:val="both"/>
        <w:rPr>
          <w:rFonts w:ascii="Times New Roman" w:hAnsi="Times New Roman"/>
        </w:rPr>
      </w:pPr>
      <w:r w:rsidRPr="00297ADA">
        <w:rPr>
          <w:rFonts w:ascii="Times New Roman" w:hAnsi="Times New Roman"/>
        </w:rPr>
        <w:t xml:space="preserve">c) Lançar mão de meios ilícitos para a execução das provas; </w:t>
      </w:r>
    </w:p>
    <w:p w:rsidR="00494005" w:rsidRPr="00297ADA" w:rsidRDefault="00494005" w:rsidP="00494005">
      <w:pPr>
        <w:spacing w:after="120"/>
        <w:ind w:left="284"/>
        <w:jc w:val="both"/>
        <w:rPr>
          <w:rFonts w:ascii="Times New Roman" w:hAnsi="Times New Roman"/>
        </w:rPr>
      </w:pPr>
      <w:r w:rsidRPr="00297ADA">
        <w:rPr>
          <w:rFonts w:ascii="Times New Roman" w:hAnsi="Times New Roman"/>
        </w:rPr>
        <w:t>d) Perturbar, de qualquer modo, a ordem dos trabalhos.</w:t>
      </w:r>
    </w:p>
    <w:p w:rsidR="00494005" w:rsidRPr="0084115E" w:rsidRDefault="00494005" w:rsidP="00494005">
      <w:pPr>
        <w:spacing w:before="240" w:after="120"/>
        <w:jc w:val="both"/>
        <w:rPr>
          <w:rFonts w:ascii="Times New Roman" w:hAnsi="Times New Roman"/>
          <w:b/>
        </w:rPr>
      </w:pPr>
      <w:r w:rsidRPr="0084115E">
        <w:rPr>
          <w:rFonts w:ascii="Times New Roman" w:hAnsi="Times New Roman"/>
          <w:b/>
        </w:rPr>
        <w:t xml:space="preserve">4. </w:t>
      </w:r>
      <w:r w:rsidRPr="00297ADA">
        <w:rPr>
          <w:rFonts w:ascii="Times New Roman" w:hAnsi="Times New Roman"/>
          <w:b/>
        </w:rPr>
        <w:t>C</w:t>
      </w:r>
      <w:r>
        <w:rPr>
          <w:rFonts w:ascii="Times New Roman" w:hAnsi="Times New Roman"/>
          <w:b/>
        </w:rPr>
        <w:t>omissão de Seleção</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4.1 A Comissão de Seleção será composta por </w:t>
      </w:r>
      <w:r>
        <w:rPr>
          <w:rFonts w:ascii="Times New Roman" w:hAnsi="Times New Roman"/>
        </w:rPr>
        <w:t>03 (três)</w:t>
      </w:r>
      <w:r w:rsidRPr="00297ADA">
        <w:rPr>
          <w:rFonts w:ascii="Times New Roman" w:hAnsi="Times New Roman"/>
        </w:rPr>
        <w:t xml:space="preserve"> docentes vincu</w:t>
      </w:r>
      <w:r>
        <w:rPr>
          <w:rFonts w:ascii="Times New Roman" w:hAnsi="Times New Roman"/>
        </w:rPr>
        <w:t>lados ao PPGCN</w:t>
      </w:r>
      <w:r w:rsidRPr="00297ADA">
        <w:rPr>
          <w:rFonts w:ascii="Times New Roman" w:hAnsi="Times New Roman"/>
        </w:rPr>
        <w:t xml:space="preserve">, indicados pelo Colegiado do mesmo, preferencialmente representando cada uma das linhas de concentração e dois suplentes, para o conjunto das linhas. Encerradas as inscrições dos candidatos, a Comissão de Seleção terá sua composição divulgada na página eletrônica do </w:t>
      </w:r>
      <w:r>
        <w:rPr>
          <w:rFonts w:ascii="Times New Roman" w:hAnsi="Times New Roman"/>
        </w:rPr>
        <w:t>PPGCN</w:t>
      </w:r>
      <w:r w:rsidRPr="00297ADA">
        <w:rPr>
          <w:rFonts w:ascii="Times New Roman" w:hAnsi="Times New Roman"/>
        </w:rPr>
        <w:t xml:space="preserve"> (</w:t>
      </w:r>
      <w:hyperlink r:id="rId13" w:history="1">
        <w:r w:rsidRPr="00297ADA">
          <w:rPr>
            <w:rStyle w:val="Hyperlink"/>
            <w:rFonts w:ascii="Times New Roman" w:hAnsi="Times New Roman"/>
          </w:rPr>
          <w:t>http://ppgcn.sites.uff.br/</w:t>
        </w:r>
      </w:hyperlink>
      <w:r w:rsidRPr="00297ADA">
        <w:rPr>
          <w:rFonts w:ascii="Times New Roman" w:hAnsi="Times New Roman"/>
        </w:rPr>
        <w:t xml:space="preserve">). Não poderá participar dessa comissão, o membro que tiver um dos seguintes graus de proximidade e/ou parentesco com algum candidato: cônjuge, companheiro ou parente em linha reta ou colateral, por consanguinidade ou afinidade, até o terceiro grau.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4.2 O candidato terá 24 (vinte e quatro) horas, após a divulgação referida, para solicitar o impedimento de algum membro da Comissão, exclusivamente com base nas condições aqui declaradas, devidamente fundamentadas e em documento assinado e entregue presencialmente na Secretaria do Mestrado. Caso o Colegiado do </w:t>
      </w:r>
      <w:r>
        <w:rPr>
          <w:rFonts w:ascii="Times New Roman" w:hAnsi="Times New Roman"/>
        </w:rPr>
        <w:t>PPGCN</w:t>
      </w:r>
      <w:r w:rsidRPr="00297ADA">
        <w:rPr>
          <w:rFonts w:ascii="Times New Roman" w:hAnsi="Times New Roman"/>
        </w:rPr>
        <w:t xml:space="preserve"> dê provimento à solicitação de impedimento, procederá à substituição do membro da Comissão de Seleção. A Comissão de Seleção será </w:t>
      </w:r>
      <w:proofErr w:type="gramStart"/>
      <w:r w:rsidRPr="00297ADA">
        <w:rPr>
          <w:rFonts w:ascii="Times New Roman" w:hAnsi="Times New Roman"/>
        </w:rPr>
        <w:t>considerada definitiva, quando a solicitação de impedimento não tiver provimento ou quando, ultrapassado</w:t>
      </w:r>
      <w:proofErr w:type="gramEnd"/>
      <w:r w:rsidRPr="00297ADA">
        <w:rPr>
          <w:rFonts w:ascii="Times New Roman" w:hAnsi="Times New Roman"/>
        </w:rPr>
        <w:t xml:space="preserve"> o prazo indicado, não tenha sido apresentado recurso contra a sua composição.</w:t>
      </w:r>
    </w:p>
    <w:p w:rsidR="00494005" w:rsidRPr="0084115E" w:rsidRDefault="00494005" w:rsidP="00494005">
      <w:pPr>
        <w:spacing w:before="240" w:after="120"/>
        <w:jc w:val="both"/>
        <w:rPr>
          <w:rFonts w:ascii="Times New Roman" w:hAnsi="Times New Roman"/>
          <w:b/>
        </w:rPr>
      </w:pPr>
      <w:r w:rsidRPr="00297ADA">
        <w:rPr>
          <w:rFonts w:ascii="Times New Roman" w:hAnsi="Times New Roman"/>
          <w:b/>
        </w:rPr>
        <w:t>5. Cronograma das etapas de seleção</w:t>
      </w:r>
      <w:r w:rsidRPr="0084115E">
        <w:rPr>
          <w:rFonts w:ascii="Times New Roman" w:hAnsi="Times New Roman"/>
          <w:b/>
        </w:rPr>
        <w:t xml:space="preserve"> </w:t>
      </w:r>
      <w:r>
        <w:rPr>
          <w:rFonts w:ascii="Times New Roman" w:hAnsi="Times New Roman"/>
          <w:b/>
        </w:rPr>
        <w:t>(anexo V</w:t>
      </w:r>
      <w:r w:rsidRPr="00297ADA">
        <w:rPr>
          <w:rFonts w:ascii="Times New Roman" w:hAnsi="Times New Roman"/>
          <w:b/>
        </w:rPr>
        <w:t>)</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5.1. Prova de suficiência em inglês será realizada no dia 09 de março de 2020, das 09 às 12 horas. O resultado estará disponível no dia 09 de março de 2020, a partir das 17 horas.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5.2. Recursos relativos aos resultados dessa prova poderão ser apresentados até </w:t>
      </w:r>
      <w:proofErr w:type="gramStart"/>
      <w:r w:rsidRPr="00297ADA">
        <w:rPr>
          <w:rFonts w:ascii="Times New Roman" w:hAnsi="Times New Roman"/>
        </w:rPr>
        <w:t>as</w:t>
      </w:r>
      <w:proofErr w:type="gramEnd"/>
      <w:r w:rsidRPr="00297ADA">
        <w:rPr>
          <w:rFonts w:ascii="Times New Roman" w:hAnsi="Times New Roman"/>
        </w:rPr>
        <w:t xml:space="preserve"> 17h do dia 10 de março, sendo o resultado da avaliação dos recursos divulgado no dia 11 de março a partir das 12h.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5.3. Análise do CV Lattes e Arguição do Projeto serão realizadas no </w:t>
      </w:r>
      <w:proofErr w:type="gramStart"/>
      <w:r w:rsidRPr="00297ADA">
        <w:rPr>
          <w:rFonts w:ascii="Times New Roman" w:hAnsi="Times New Roman"/>
        </w:rPr>
        <w:t>peri</w:t>
      </w:r>
      <w:proofErr w:type="gramEnd"/>
      <w:r w:rsidRPr="00297ADA">
        <w:rPr>
          <w:rFonts w:ascii="Times New Roman" w:hAnsi="Times New Roman"/>
        </w:rPr>
        <w:t xml:space="preserve">́odo </w:t>
      </w:r>
      <w:r w:rsidRPr="00497BAA">
        <w:rPr>
          <w:rFonts w:ascii="Times New Roman" w:hAnsi="Times New Roman"/>
        </w:rPr>
        <w:t>entre 11, à partir das (14horas) e 13 de março de 2019.</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5.4. Todas as etapas serão realizadas na Faculdade de Nutrição Emília de Jesus Ferreiro, 4º andar, Niterói – Campus do </w:t>
      </w:r>
      <w:proofErr w:type="spellStart"/>
      <w:r w:rsidRPr="00297ADA">
        <w:rPr>
          <w:rFonts w:ascii="Times New Roman" w:hAnsi="Times New Roman"/>
        </w:rPr>
        <w:t>Valonguinho</w:t>
      </w:r>
      <w:proofErr w:type="spellEnd"/>
      <w:r w:rsidRPr="00297ADA">
        <w:rPr>
          <w:rFonts w:ascii="Times New Roman" w:hAnsi="Times New Roman"/>
        </w:rPr>
        <w:t xml:space="preserve"> da UFF. Os resultados de cada etapa estarão disponíveis na secretaria da PPGCN e no site </w:t>
      </w:r>
      <w:proofErr w:type="gramStart"/>
      <w:r w:rsidRPr="00297ADA">
        <w:rPr>
          <w:rFonts w:ascii="Times New Roman" w:hAnsi="Times New Roman"/>
        </w:rPr>
        <w:t xml:space="preserve">( </w:t>
      </w:r>
      <w:proofErr w:type="gramEnd"/>
      <w:r w:rsidRPr="00297ADA">
        <w:rPr>
          <w:rFonts w:ascii="Times New Roman" w:hAnsi="Times New Roman"/>
        </w:rPr>
        <w:fldChar w:fldCharType="begin"/>
      </w:r>
      <w:r w:rsidRPr="00297ADA">
        <w:rPr>
          <w:rFonts w:ascii="Times New Roman" w:hAnsi="Times New Roman"/>
        </w:rPr>
        <w:instrText>HYPERLINK "http://ppgcn.sites.uff.br/"</w:instrText>
      </w:r>
      <w:r w:rsidRPr="00297ADA">
        <w:rPr>
          <w:rFonts w:ascii="Times New Roman" w:hAnsi="Times New Roman"/>
        </w:rPr>
        <w:fldChar w:fldCharType="separate"/>
      </w:r>
      <w:r w:rsidRPr="00297ADA">
        <w:rPr>
          <w:rStyle w:val="Hyperlink"/>
          <w:rFonts w:ascii="Times New Roman" w:hAnsi="Times New Roman"/>
        </w:rPr>
        <w:t>http://ppgcn.sites.uff.br/</w:t>
      </w:r>
      <w:r w:rsidRPr="00297ADA">
        <w:rPr>
          <w:rFonts w:ascii="Times New Roman" w:hAnsi="Times New Roman"/>
        </w:rPr>
        <w:fldChar w:fldCharType="end"/>
      </w:r>
      <w:r w:rsidRPr="00297ADA">
        <w:rPr>
          <w:rFonts w:ascii="Times New Roman" w:hAnsi="Times New Roman"/>
        </w:rPr>
        <w:t xml:space="preserve">), nos dias e horários acima indicados. </w:t>
      </w:r>
    </w:p>
    <w:p w:rsidR="00494005" w:rsidRPr="002C0791" w:rsidRDefault="00494005" w:rsidP="00494005">
      <w:pPr>
        <w:spacing w:before="240" w:after="120"/>
        <w:jc w:val="both"/>
        <w:rPr>
          <w:rFonts w:ascii="Times New Roman" w:hAnsi="Times New Roman"/>
          <w:b/>
        </w:rPr>
      </w:pPr>
      <w:r w:rsidRPr="00297ADA">
        <w:rPr>
          <w:rFonts w:ascii="Times New Roman" w:hAnsi="Times New Roman"/>
          <w:b/>
        </w:rPr>
        <w:t xml:space="preserve">6. Taxa de inscrição: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6.1. A taxa de inscrição deverá ser recolhida em qualquer agência do BANCO DO BRASIL, mediante GRU emitida pelo candidato através do site: </w:t>
      </w:r>
      <w:hyperlink r:id="rId14" w:history="1">
        <w:r w:rsidRPr="00297ADA">
          <w:rPr>
            <w:rStyle w:val="Hyperlink"/>
            <w:rFonts w:ascii="Times New Roman" w:hAnsi="Times New Roman"/>
          </w:rPr>
          <w:t>http://consulta.tesouro.fazenda.gov.br/gru/gru_simples.asp</w:t>
        </w:r>
      </w:hyperlink>
      <w:r w:rsidRPr="00297ADA">
        <w:rPr>
          <w:rFonts w:ascii="Times New Roman" w:hAnsi="Times New Roman"/>
        </w:rPr>
        <w:t xml:space="preserve"> (</w:t>
      </w:r>
      <w:proofErr w:type="gramStart"/>
      <w:r w:rsidRPr="00297ADA">
        <w:rPr>
          <w:rFonts w:ascii="Times New Roman" w:hAnsi="Times New Roman"/>
        </w:rPr>
        <w:t xml:space="preserve">exemplo do modelo no Anexo </w:t>
      </w:r>
      <w:r>
        <w:rPr>
          <w:rFonts w:ascii="Times New Roman" w:hAnsi="Times New Roman"/>
        </w:rPr>
        <w:t>VI</w:t>
      </w:r>
      <w:proofErr w:type="gramEnd"/>
      <w:r w:rsidRPr="00297ADA">
        <w:rPr>
          <w:rFonts w:ascii="Times New Roman" w:hAnsi="Times New Roman"/>
        </w:rPr>
        <w:t>). Não haverá devolução ou reembolso da taxa de inscrição.</w:t>
      </w:r>
    </w:p>
    <w:p w:rsidR="00494005" w:rsidRPr="002C0791" w:rsidRDefault="00494005" w:rsidP="00494005">
      <w:pPr>
        <w:spacing w:before="240" w:after="120"/>
        <w:jc w:val="both"/>
        <w:rPr>
          <w:rFonts w:ascii="Times New Roman" w:hAnsi="Times New Roman"/>
          <w:b/>
        </w:rPr>
      </w:pPr>
      <w:r w:rsidRPr="00297ADA">
        <w:rPr>
          <w:rFonts w:ascii="Times New Roman" w:hAnsi="Times New Roman"/>
          <w:b/>
        </w:rPr>
        <w:t xml:space="preserve">7. Resultados e classificação: </w:t>
      </w:r>
    </w:p>
    <w:p w:rsidR="00494005" w:rsidRPr="00E426FF" w:rsidRDefault="00494005" w:rsidP="00494005">
      <w:pPr>
        <w:spacing w:after="120"/>
        <w:jc w:val="both"/>
        <w:rPr>
          <w:rFonts w:ascii="Times New Roman" w:hAnsi="Times New Roman"/>
        </w:rPr>
      </w:pPr>
      <w:r w:rsidRPr="00E426FF">
        <w:rPr>
          <w:rFonts w:ascii="Times New Roman" w:hAnsi="Times New Roman"/>
        </w:rPr>
        <w:t>7.1. Para a aprovação na seleção, a nota final mínima exigida é 7,0 (sete). O candidato poderá ser aprovado, mas não selecionado, observando-se a ordem decrescente de classificação e o número de vagas por linha que consta no item 2.1 deste edital. Ressalta-se que as vagas serã</w:t>
      </w:r>
      <w:proofErr w:type="gramStart"/>
      <w:r w:rsidRPr="00E426FF">
        <w:rPr>
          <w:rFonts w:ascii="Times New Roman" w:hAnsi="Times New Roman"/>
        </w:rPr>
        <w:t>o preenchidas</w:t>
      </w:r>
      <w:proofErr w:type="gramEnd"/>
      <w:r w:rsidRPr="00E426FF">
        <w:rPr>
          <w:rFonts w:ascii="Times New Roman" w:hAnsi="Times New Roman"/>
        </w:rPr>
        <w:t xml:space="preserve"> por </w:t>
      </w:r>
      <w:r w:rsidRPr="00E426FF">
        <w:rPr>
          <w:rFonts w:ascii="Times New Roman" w:hAnsi="Times New Roman"/>
        </w:rPr>
        <w:lastRenderedPageBreak/>
        <w:t>orientador. Havendo mais de um candidato para o mesmo orientador, os critérios de desempate serão os seguintes:</w:t>
      </w:r>
    </w:p>
    <w:p w:rsidR="00494005" w:rsidRPr="00E426FF" w:rsidRDefault="00494005" w:rsidP="00494005">
      <w:pPr>
        <w:spacing w:after="120"/>
        <w:ind w:left="840" w:hanging="240"/>
        <w:jc w:val="both"/>
        <w:rPr>
          <w:rFonts w:ascii="Times New Roman" w:hAnsi="Times New Roman"/>
        </w:rPr>
      </w:pPr>
      <w:r w:rsidRPr="00E426FF">
        <w:rPr>
          <w:rFonts w:ascii="Times New Roman" w:hAnsi="Times New Roman"/>
        </w:rPr>
        <w:t xml:space="preserve">a) Havendo cotista, este terá preferência em relação aos não cotistas, caso ainda não tenha sido esgotado o percentual legal de vagas. </w:t>
      </w:r>
    </w:p>
    <w:p w:rsidR="00494005" w:rsidRPr="00E426FF" w:rsidRDefault="00494005" w:rsidP="00494005">
      <w:pPr>
        <w:spacing w:after="120"/>
        <w:ind w:left="840" w:hanging="240"/>
        <w:jc w:val="both"/>
        <w:rPr>
          <w:rFonts w:ascii="Times New Roman" w:hAnsi="Times New Roman"/>
        </w:rPr>
      </w:pPr>
      <w:r w:rsidRPr="00E426FF">
        <w:rPr>
          <w:rFonts w:ascii="Times New Roman" w:hAnsi="Times New Roman"/>
        </w:rPr>
        <w:t>b) Havendo mais de um cotista para a vaga do mesmo orientador, o que apresentar maior nota será selecionado.</w:t>
      </w:r>
    </w:p>
    <w:p w:rsidR="00494005" w:rsidRPr="00E426FF" w:rsidRDefault="00494005" w:rsidP="00494005">
      <w:pPr>
        <w:spacing w:after="120"/>
        <w:ind w:left="840" w:hanging="240"/>
        <w:jc w:val="both"/>
        <w:rPr>
          <w:rFonts w:ascii="Times New Roman" w:hAnsi="Times New Roman"/>
        </w:rPr>
      </w:pPr>
      <w:r w:rsidRPr="00E426FF">
        <w:rPr>
          <w:rFonts w:ascii="Times New Roman" w:hAnsi="Times New Roman"/>
        </w:rPr>
        <w:t>c) Para os candidatos da ampla concorrência valerá a maior nota.</w:t>
      </w:r>
    </w:p>
    <w:p w:rsidR="00494005" w:rsidRPr="00297ADA" w:rsidRDefault="00494005" w:rsidP="00494005">
      <w:pPr>
        <w:spacing w:after="120"/>
        <w:jc w:val="both"/>
        <w:rPr>
          <w:rFonts w:ascii="Times New Roman" w:hAnsi="Times New Roman"/>
        </w:rPr>
      </w:pPr>
      <w:r w:rsidRPr="00E426FF">
        <w:rPr>
          <w:rFonts w:ascii="Times New Roman" w:hAnsi="Times New Roman"/>
        </w:rPr>
        <w:t>7.1.1. Excepcionalmente, caso haja vaga nã</w:t>
      </w:r>
      <w:proofErr w:type="gramStart"/>
      <w:r w:rsidRPr="00E426FF">
        <w:rPr>
          <w:rFonts w:ascii="Times New Roman" w:hAnsi="Times New Roman"/>
        </w:rPr>
        <w:t>o preenchida</w:t>
      </w:r>
      <w:proofErr w:type="gramEnd"/>
      <w:r w:rsidRPr="00E426FF">
        <w:rPr>
          <w:rFonts w:ascii="Times New Roman" w:hAnsi="Times New Roman"/>
        </w:rPr>
        <w:t xml:space="preserve"> de um professor em uma determinada linha de pesquisa, a mesma poderá ser transferida para outro professor da mesma linha de pesquisa apto a receber um novo aluno, considerando os critérios do item 7.1.</w:t>
      </w:r>
      <w:r w:rsidRPr="00297ADA">
        <w:rPr>
          <w:rFonts w:ascii="Times New Roman" w:hAnsi="Times New Roman"/>
        </w:rPr>
        <w:t xml:space="preserve"> </w:t>
      </w:r>
    </w:p>
    <w:p w:rsidR="00494005" w:rsidRDefault="00494005" w:rsidP="00494005">
      <w:pPr>
        <w:spacing w:after="120"/>
        <w:jc w:val="both"/>
        <w:rPr>
          <w:rFonts w:ascii="Times New Roman" w:hAnsi="Times New Roman"/>
        </w:rPr>
      </w:pPr>
      <w:r w:rsidRPr="00297ADA">
        <w:rPr>
          <w:rFonts w:ascii="Times New Roman" w:hAnsi="Times New Roman"/>
        </w:rPr>
        <w:t>7.2. Em caso de empate, a ordem de classificação dos candidatos será definida levando em consideração a maior nota obtida nas etapas de seleção na seguinte ordem: arguição oral do projeto, CV Lattes, ter certificado de proficiência em inglês com maior nível de classificação ou na ausência deste levar-se-á em conta a nota da prova de suficiência em inglês.</w:t>
      </w:r>
    </w:p>
    <w:p w:rsidR="00494005" w:rsidRPr="002C0791" w:rsidRDefault="00494005" w:rsidP="00494005">
      <w:pPr>
        <w:spacing w:before="240" w:after="120"/>
        <w:jc w:val="both"/>
        <w:rPr>
          <w:rFonts w:ascii="Times New Roman" w:hAnsi="Times New Roman"/>
          <w:b/>
        </w:rPr>
      </w:pPr>
      <w:r w:rsidRPr="00297ADA">
        <w:rPr>
          <w:rFonts w:ascii="Times New Roman" w:hAnsi="Times New Roman"/>
          <w:b/>
        </w:rPr>
        <w:t xml:space="preserve">8. Divulgação: </w:t>
      </w:r>
    </w:p>
    <w:p w:rsidR="00494005" w:rsidRPr="006449FD" w:rsidRDefault="00494005" w:rsidP="00494005">
      <w:pPr>
        <w:spacing w:after="120"/>
        <w:jc w:val="both"/>
        <w:rPr>
          <w:rFonts w:ascii="Times New Roman" w:hAnsi="Times New Roman"/>
        </w:rPr>
      </w:pPr>
      <w:r w:rsidRPr="006449FD">
        <w:rPr>
          <w:rFonts w:ascii="Times New Roman" w:hAnsi="Times New Roman"/>
        </w:rPr>
        <w:t>8.1. As notas dos candidatos aprovados e selecionados e sua classificação serão divulgadas, ao término do processo, no dia 16 de março de 2020, após às 14 horas, na Secretaria do Programa de Pós Graduação em Ciências da Nutrição da FNEJF.</w:t>
      </w:r>
    </w:p>
    <w:p w:rsidR="00494005" w:rsidRPr="00297ADA" w:rsidRDefault="00494005" w:rsidP="00494005">
      <w:pPr>
        <w:spacing w:after="120"/>
        <w:jc w:val="both"/>
        <w:rPr>
          <w:rFonts w:ascii="Times New Roman" w:hAnsi="Times New Roman"/>
        </w:rPr>
      </w:pPr>
      <w:r w:rsidRPr="006449FD">
        <w:rPr>
          <w:rFonts w:ascii="Times New Roman" w:hAnsi="Times New Roman"/>
        </w:rPr>
        <w:t>Recursos relativos ao resultado final deste processo de seleção poderão ser apresentados até às 14 horas do dia 17 de março de 2020. O resultado do julgamento dos recursos será divulgado a partir do dia 17 de março de 2019 até às 18 horas</w:t>
      </w:r>
      <w:r>
        <w:rPr>
          <w:rFonts w:ascii="Times New Roman" w:hAnsi="Times New Roman"/>
        </w:rPr>
        <w:t xml:space="preserve"> no site oficial do PPGCN </w:t>
      </w:r>
      <w:hyperlink r:id="rId15" w:history="1">
        <w:r>
          <w:rPr>
            <w:rStyle w:val="Hyperlink"/>
          </w:rPr>
          <w:t>http://ppgcn.sites.uff.br/</w:t>
        </w:r>
      </w:hyperlink>
      <w:r w:rsidRPr="006449FD">
        <w:rPr>
          <w:rFonts w:ascii="Times New Roman" w:hAnsi="Times New Roman"/>
        </w:rPr>
        <w:t>.</w:t>
      </w:r>
      <w:r w:rsidRPr="00297ADA">
        <w:rPr>
          <w:rFonts w:ascii="Times New Roman" w:hAnsi="Times New Roman"/>
        </w:rPr>
        <w:t xml:space="preserve"> </w:t>
      </w:r>
    </w:p>
    <w:p w:rsidR="00494005" w:rsidRPr="002C0791" w:rsidRDefault="00494005" w:rsidP="00494005">
      <w:pPr>
        <w:spacing w:before="240" w:after="120"/>
        <w:jc w:val="both"/>
        <w:rPr>
          <w:rFonts w:ascii="Times New Roman" w:hAnsi="Times New Roman"/>
          <w:b/>
        </w:rPr>
      </w:pPr>
      <w:r w:rsidRPr="00297ADA">
        <w:rPr>
          <w:rFonts w:ascii="Times New Roman" w:hAnsi="Times New Roman"/>
          <w:b/>
        </w:rPr>
        <w:t>9. Matrícula:</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9.1. </w:t>
      </w:r>
      <w:proofErr w:type="gramStart"/>
      <w:r w:rsidRPr="00297ADA">
        <w:rPr>
          <w:rFonts w:ascii="Times New Roman" w:hAnsi="Times New Roman"/>
        </w:rPr>
        <w:t>Os candidatos selecionados devera</w:t>
      </w:r>
      <w:proofErr w:type="gramEnd"/>
      <w:r w:rsidRPr="00297ADA">
        <w:rPr>
          <w:rFonts w:ascii="Times New Roman" w:hAnsi="Times New Roman"/>
        </w:rPr>
        <w:t xml:space="preserve">̃o efetuar a matrícula nos dias 18 e 19 de março de 2020, das 10 às 18 horas na Secretaria do Programa de Pós Graduação em Ciências da Nutrição da FNEJF.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9.2. Para fins de matrícula, o aluno deverá apresentar a ficha de inscrição em disciplinas, que estará disponível no site do PPGCN.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9.3 As aulas terão início no dia </w:t>
      </w:r>
      <w:r w:rsidRPr="00297ADA">
        <w:rPr>
          <w:rFonts w:ascii="Times New Roman" w:hAnsi="Times New Roman"/>
          <w:b/>
        </w:rPr>
        <w:t>20 de março de 2020.</w:t>
      </w:r>
      <w:r w:rsidRPr="00297ADA">
        <w:rPr>
          <w:rFonts w:ascii="Times New Roman" w:hAnsi="Times New Roman"/>
        </w:rPr>
        <w:t xml:space="preserve"> </w:t>
      </w:r>
    </w:p>
    <w:p w:rsidR="00494005" w:rsidRPr="00297ADA" w:rsidRDefault="00494005" w:rsidP="00494005">
      <w:pPr>
        <w:spacing w:before="240" w:after="120"/>
        <w:jc w:val="both"/>
        <w:rPr>
          <w:rFonts w:ascii="Times New Roman" w:hAnsi="Times New Roman"/>
          <w:b/>
        </w:rPr>
      </w:pPr>
      <w:r w:rsidRPr="00297ADA">
        <w:rPr>
          <w:rFonts w:ascii="Times New Roman" w:hAnsi="Times New Roman"/>
          <w:b/>
        </w:rPr>
        <w:t xml:space="preserve">10. Desistência: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Em caso de desistência de candidato selecionado, a vaga será ocupada pelo candidato seguinte na ordem de classificação do respectivo orientador, antes do início das aulas. Caso o orientador não tenha mais candidatos à vaga, será adotado o procedimento descrito anteriormente no item </w:t>
      </w:r>
      <w:proofErr w:type="gramStart"/>
      <w:r w:rsidRPr="00297ADA">
        <w:rPr>
          <w:rFonts w:ascii="Times New Roman" w:hAnsi="Times New Roman"/>
        </w:rPr>
        <w:t>6</w:t>
      </w:r>
      <w:proofErr w:type="gramEnd"/>
      <w:r w:rsidRPr="00297ADA">
        <w:rPr>
          <w:rFonts w:ascii="Times New Roman" w:hAnsi="Times New Roman"/>
        </w:rPr>
        <w:t xml:space="preserve"> desse edital. </w:t>
      </w:r>
    </w:p>
    <w:p w:rsidR="00494005" w:rsidRPr="002C0791" w:rsidRDefault="00494005" w:rsidP="00494005">
      <w:pPr>
        <w:spacing w:before="240" w:after="120"/>
        <w:jc w:val="both"/>
        <w:rPr>
          <w:rFonts w:ascii="Times New Roman" w:hAnsi="Times New Roman"/>
          <w:b/>
        </w:rPr>
      </w:pPr>
      <w:r w:rsidRPr="00297ADA">
        <w:rPr>
          <w:rFonts w:ascii="Times New Roman" w:hAnsi="Times New Roman"/>
          <w:b/>
        </w:rPr>
        <w:t xml:space="preserve">11. Retirada dos documentos: </w:t>
      </w:r>
    </w:p>
    <w:p w:rsidR="00494005" w:rsidRPr="00297ADA" w:rsidRDefault="00494005" w:rsidP="00494005">
      <w:pPr>
        <w:spacing w:after="100" w:afterAutospacing="1"/>
        <w:jc w:val="both"/>
        <w:rPr>
          <w:rFonts w:ascii="Times New Roman" w:hAnsi="Times New Roman"/>
        </w:rPr>
      </w:pPr>
      <w:r w:rsidRPr="00297ADA">
        <w:rPr>
          <w:rFonts w:ascii="Times New Roman" w:hAnsi="Times New Roman"/>
        </w:rPr>
        <w:t>O prazo máximo para os candidatos nã</w:t>
      </w:r>
      <w:proofErr w:type="gramStart"/>
      <w:r w:rsidRPr="00297ADA">
        <w:rPr>
          <w:rFonts w:ascii="Times New Roman" w:hAnsi="Times New Roman"/>
        </w:rPr>
        <w:t>o aprovados</w:t>
      </w:r>
      <w:proofErr w:type="gramEnd"/>
      <w:r w:rsidRPr="00297ADA">
        <w:rPr>
          <w:rFonts w:ascii="Times New Roman" w:hAnsi="Times New Roman"/>
        </w:rPr>
        <w:t xml:space="preserve"> e não classificados retirarem os documentos comprobatórios da inscrição é de 30 dias, a partir da data de divulgação dos resultados. Após esse prazo os documentos serão destruídos. </w:t>
      </w:r>
    </w:p>
    <w:p w:rsidR="00494005" w:rsidRPr="002C0791" w:rsidRDefault="00494005" w:rsidP="00494005">
      <w:pPr>
        <w:spacing w:before="240" w:after="120"/>
        <w:jc w:val="both"/>
        <w:rPr>
          <w:rFonts w:ascii="Times New Roman" w:hAnsi="Times New Roman"/>
          <w:b/>
        </w:rPr>
      </w:pPr>
      <w:r w:rsidRPr="00297ADA">
        <w:rPr>
          <w:rFonts w:ascii="Times New Roman" w:hAnsi="Times New Roman"/>
          <w:b/>
        </w:rPr>
        <w:t xml:space="preserve">12. Bolsas: </w:t>
      </w:r>
    </w:p>
    <w:p w:rsidR="00494005" w:rsidRPr="00297ADA" w:rsidRDefault="00494005" w:rsidP="00494005">
      <w:pPr>
        <w:spacing w:after="120"/>
        <w:jc w:val="both"/>
        <w:rPr>
          <w:rFonts w:ascii="Times New Roman" w:hAnsi="Times New Roman"/>
        </w:rPr>
      </w:pPr>
      <w:r w:rsidRPr="00297ADA">
        <w:rPr>
          <w:rFonts w:ascii="Times New Roman" w:hAnsi="Times New Roman"/>
        </w:rPr>
        <w:t xml:space="preserve">A aprovação na seleção não garantirá a obtenção de bolsa de estudo, a qual dependerá das cotas recebidas pelo PPGCN. A concessão de bolsas de estudo é baseada nas normas dos órgãos financiadores e das normas do próprio PPGCN. </w:t>
      </w:r>
    </w:p>
    <w:p w:rsidR="00494005" w:rsidRDefault="00494005" w:rsidP="00494005">
      <w:pPr>
        <w:spacing w:before="240" w:after="120"/>
        <w:jc w:val="both"/>
        <w:rPr>
          <w:rFonts w:ascii="Times New Roman" w:hAnsi="Times New Roman"/>
          <w:b/>
        </w:rPr>
      </w:pPr>
    </w:p>
    <w:p w:rsidR="00494005" w:rsidRDefault="00494005" w:rsidP="00494005">
      <w:pPr>
        <w:spacing w:before="240" w:after="120"/>
        <w:jc w:val="both"/>
        <w:rPr>
          <w:rFonts w:ascii="Times New Roman" w:hAnsi="Times New Roman"/>
          <w:b/>
        </w:rPr>
      </w:pPr>
    </w:p>
    <w:p w:rsidR="00494005" w:rsidRPr="00297ADA" w:rsidRDefault="00494005" w:rsidP="00494005">
      <w:pPr>
        <w:spacing w:before="240" w:after="120"/>
        <w:jc w:val="both"/>
        <w:rPr>
          <w:rFonts w:ascii="Times New Roman" w:hAnsi="Times New Roman"/>
          <w:b/>
        </w:rPr>
      </w:pPr>
      <w:r w:rsidRPr="00297ADA">
        <w:rPr>
          <w:rFonts w:ascii="Times New Roman" w:hAnsi="Times New Roman"/>
          <w:b/>
        </w:rPr>
        <w:t>13. Regime de trabalho ou Estudo</w:t>
      </w:r>
    </w:p>
    <w:p w:rsidR="00494005" w:rsidRPr="001E722A" w:rsidRDefault="00494005" w:rsidP="00494005">
      <w:pPr>
        <w:spacing w:after="120"/>
        <w:jc w:val="both"/>
        <w:rPr>
          <w:rFonts w:ascii="Times New Roman" w:hAnsi="Times New Roman"/>
          <w:b/>
        </w:rPr>
      </w:pPr>
      <w:r w:rsidRPr="00297ADA">
        <w:rPr>
          <w:rFonts w:ascii="Times New Roman" w:hAnsi="Times New Roman"/>
        </w:rPr>
        <w:t>O Mestrado em Ciência da Nutrição</w:t>
      </w:r>
      <w:r>
        <w:rPr>
          <w:rFonts w:ascii="Times New Roman" w:hAnsi="Times New Roman"/>
        </w:rPr>
        <w:t xml:space="preserve"> da UFF</w:t>
      </w:r>
      <w:r w:rsidRPr="00297ADA">
        <w:rPr>
          <w:rFonts w:ascii="Times New Roman" w:hAnsi="Times New Roman"/>
        </w:rPr>
        <w:t xml:space="preserve"> tem regime de tempo integral, com duração máxima de 24 meses. As aulas serão ministradas em português. A grade de disciplinas dos programas é divulgada na plataforma </w:t>
      </w:r>
      <w:hyperlink r:id="rId16" w:history="1">
        <w:r w:rsidRPr="00297ADA">
          <w:rPr>
            <w:rStyle w:val="Hyperlink"/>
            <w:rFonts w:ascii="Times New Roman" w:hAnsi="Times New Roman"/>
          </w:rPr>
          <w:t>http://ppgcn.sites.uff.br/</w:t>
        </w:r>
      </w:hyperlink>
      <w:r w:rsidRPr="00297ADA">
        <w:rPr>
          <w:rFonts w:ascii="Times New Roman" w:hAnsi="Times New Roman"/>
        </w:rPr>
        <w:t>.</w:t>
      </w:r>
    </w:p>
    <w:p w:rsidR="00494005" w:rsidRPr="001E722A" w:rsidRDefault="00494005" w:rsidP="00494005">
      <w:pPr>
        <w:spacing w:after="120"/>
        <w:jc w:val="both"/>
        <w:rPr>
          <w:rFonts w:ascii="Times New Roman" w:hAnsi="Times New Roman"/>
          <w:b/>
        </w:rPr>
      </w:pPr>
      <w:r w:rsidRPr="00297ADA">
        <w:rPr>
          <w:rFonts w:ascii="Times New Roman" w:hAnsi="Times New Roman"/>
        </w:rPr>
        <w:t>O PPGCN não oferece alojamento para os candidatos e ou alunos.</w:t>
      </w:r>
    </w:p>
    <w:p w:rsidR="00494005" w:rsidRPr="00297ADA" w:rsidRDefault="00494005" w:rsidP="00494005">
      <w:pPr>
        <w:spacing w:before="240" w:after="120"/>
        <w:jc w:val="both"/>
        <w:rPr>
          <w:rFonts w:ascii="Times New Roman" w:hAnsi="Times New Roman"/>
          <w:b/>
        </w:rPr>
      </w:pPr>
      <w:r w:rsidRPr="002C0791">
        <w:rPr>
          <w:rFonts w:ascii="Times New Roman" w:hAnsi="Times New Roman"/>
          <w:b/>
        </w:rPr>
        <w:t>14. Dúvidas:</w:t>
      </w:r>
    </w:p>
    <w:p w:rsidR="00494005" w:rsidRPr="001E722A" w:rsidRDefault="00494005" w:rsidP="00494005">
      <w:pPr>
        <w:spacing w:after="120"/>
        <w:jc w:val="both"/>
        <w:rPr>
          <w:rFonts w:ascii="Times New Roman" w:hAnsi="Times New Roman"/>
          <w:b/>
          <w:lang w:eastAsia="pt-BR"/>
        </w:rPr>
      </w:pPr>
      <w:r w:rsidRPr="00297ADA">
        <w:rPr>
          <w:rFonts w:ascii="Times New Roman" w:hAnsi="Times New Roman"/>
          <w:color w:val="000000"/>
          <w:lang w:eastAsia="pt-BR"/>
        </w:rPr>
        <w:t xml:space="preserve">E-mail do Programa da Pós Graduação em Ciências da Nutrição: </w:t>
      </w:r>
      <w:hyperlink r:id="rId17" w:history="1">
        <w:r w:rsidRPr="00297ADA">
          <w:rPr>
            <w:rStyle w:val="Hyperlink"/>
            <w:rFonts w:ascii="Times New Roman" w:hAnsi="Times New Roman"/>
            <w:lang w:eastAsia="pt-BR"/>
          </w:rPr>
          <w:t>ppgcn.uff@gmail.com</w:t>
        </w:r>
      </w:hyperlink>
    </w:p>
    <w:p w:rsidR="00494005" w:rsidRPr="00297ADA" w:rsidRDefault="00494005" w:rsidP="00494005">
      <w:pPr>
        <w:spacing w:before="240" w:after="120"/>
        <w:jc w:val="both"/>
        <w:rPr>
          <w:rFonts w:ascii="Times New Roman" w:hAnsi="Times New Roman"/>
          <w:b/>
        </w:rPr>
      </w:pPr>
      <w:r w:rsidRPr="00297ADA">
        <w:rPr>
          <w:rFonts w:ascii="Times New Roman" w:hAnsi="Times New Roman"/>
          <w:b/>
        </w:rPr>
        <w:t xml:space="preserve">15. Casos Omissos: </w:t>
      </w:r>
    </w:p>
    <w:p w:rsidR="00494005" w:rsidRPr="00297ADA" w:rsidRDefault="00494005" w:rsidP="00494005">
      <w:pPr>
        <w:spacing w:after="100" w:afterAutospacing="1"/>
        <w:jc w:val="both"/>
        <w:rPr>
          <w:rFonts w:ascii="Times New Roman" w:hAnsi="Times New Roman"/>
        </w:rPr>
      </w:pPr>
      <w:r w:rsidRPr="00297ADA">
        <w:rPr>
          <w:rFonts w:ascii="Times New Roman" w:hAnsi="Times New Roman"/>
        </w:rPr>
        <w:t xml:space="preserve">Os casos omissos no presente edital serão resolvidos pelo Colegiado do PPGCN. </w:t>
      </w:r>
    </w:p>
    <w:p w:rsidR="00494005" w:rsidRPr="00297ADA" w:rsidRDefault="00494005" w:rsidP="00494005">
      <w:pPr>
        <w:spacing w:after="100" w:afterAutospacing="1"/>
        <w:jc w:val="both"/>
        <w:rPr>
          <w:rFonts w:ascii="Times New Roman" w:hAnsi="Times New Roman"/>
          <w:highlight w:val="yellow"/>
        </w:rPr>
      </w:pPr>
    </w:p>
    <w:p w:rsidR="00494005" w:rsidRPr="00297ADA" w:rsidRDefault="00494005" w:rsidP="00494005">
      <w:pPr>
        <w:spacing w:after="100" w:afterAutospacing="1"/>
        <w:jc w:val="both"/>
        <w:rPr>
          <w:rFonts w:ascii="Times New Roman" w:hAnsi="Times New Roman"/>
        </w:rPr>
      </w:pPr>
      <w:r w:rsidRPr="006449FD">
        <w:rPr>
          <w:rFonts w:ascii="Times New Roman" w:hAnsi="Times New Roman"/>
        </w:rPr>
        <w:t xml:space="preserve">Niterói, </w:t>
      </w:r>
      <w:r w:rsidR="00FE5D92">
        <w:rPr>
          <w:rFonts w:ascii="Times New Roman" w:hAnsi="Times New Roman"/>
        </w:rPr>
        <w:t>03</w:t>
      </w:r>
      <w:r w:rsidRPr="006449FD">
        <w:rPr>
          <w:rFonts w:ascii="Times New Roman" w:hAnsi="Times New Roman"/>
        </w:rPr>
        <w:t xml:space="preserve"> de </w:t>
      </w:r>
      <w:r w:rsidR="00FE5D92">
        <w:rPr>
          <w:rFonts w:ascii="Times New Roman" w:hAnsi="Times New Roman"/>
        </w:rPr>
        <w:t>março</w:t>
      </w:r>
      <w:r w:rsidRPr="006449FD">
        <w:rPr>
          <w:rFonts w:ascii="Times New Roman" w:hAnsi="Times New Roman"/>
        </w:rPr>
        <w:t xml:space="preserve"> de 2020.</w:t>
      </w:r>
    </w:p>
    <w:p w:rsidR="00494005" w:rsidRPr="00297ADA" w:rsidRDefault="00494005" w:rsidP="00494005">
      <w:pPr>
        <w:spacing w:after="100" w:afterAutospacing="1"/>
        <w:jc w:val="both"/>
        <w:rPr>
          <w:rFonts w:ascii="Times New Roman" w:hAnsi="Times New Roman"/>
        </w:rPr>
      </w:pPr>
    </w:p>
    <w:p w:rsidR="00494005" w:rsidRPr="00297ADA" w:rsidRDefault="00494005" w:rsidP="00494005">
      <w:pPr>
        <w:jc w:val="center"/>
        <w:rPr>
          <w:rFonts w:ascii="Times New Roman" w:hAnsi="Times New Roman"/>
        </w:rPr>
      </w:pPr>
      <w:r w:rsidRPr="00297ADA">
        <w:rPr>
          <w:rFonts w:ascii="Times New Roman" w:hAnsi="Times New Roman"/>
        </w:rPr>
        <w:t>___________________________________________________</w:t>
      </w:r>
    </w:p>
    <w:p w:rsidR="00494005" w:rsidRPr="00297ADA" w:rsidRDefault="00494005" w:rsidP="00494005">
      <w:pPr>
        <w:jc w:val="center"/>
        <w:rPr>
          <w:rFonts w:ascii="Times New Roman" w:hAnsi="Times New Roman"/>
        </w:rPr>
      </w:pPr>
      <w:r w:rsidRPr="00297ADA">
        <w:rPr>
          <w:rFonts w:ascii="Times New Roman" w:hAnsi="Times New Roman"/>
        </w:rPr>
        <w:t xml:space="preserve">Vivian </w:t>
      </w:r>
      <w:proofErr w:type="spellStart"/>
      <w:r w:rsidRPr="00297ADA">
        <w:rPr>
          <w:rFonts w:ascii="Times New Roman" w:hAnsi="Times New Roman"/>
        </w:rPr>
        <w:t>Wahrlich</w:t>
      </w:r>
      <w:proofErr w:type="spellEnd"/>
    </w:p>
    <w:p w:rsidR="00494005" w:rsidRPr="00297ADA" w:rsidRDefault="00494005" w:rsidP="00494005">
      <w:pPr>
        <w:spacing w:after="100" w:afterAutospacing="1"/>
        <w:jc w:val="center"/>
        <w:rPr>
          <w:rFonts w:ascii="Times New Roman" w:hAnsi="Times New Roman"/>
        </w:rPr>
      </w:pPr>
      <w:r w:rsidRPr="00297ADA">
        <w:rPr>
          <w:rFonts w:ascii="Times New Roman" w:hAnsi="Times New Roman"/>
        </w:rPr>
        <w:t>Coordenadora do Programa de Pós Graduação em Ciências da Nutrição</w:t>
      </w:r>
    </w:p>
    <w:p w:rsidR="00494005" w:rsidRPr="00297ADA" w:rsidRDefault="00494005" w:rsidP="00494005">
      <w:pPr>
        <w:spacing w:after="100" w:afterAutospacing="1"/>
        <w:jc w:val="center"/>
        <w:rPr>
          <w:rFonts w:ascii="Times New Roman" w:hAnsi="Times New Roman"/>
        </w:rPr>
      </w:pPr>
    </w:p>
    <w:p w:rsidR="00494005" w:rsidRPr="00297ADA" w:rsidRDefault="00494005" w:rsidP="00494005">
      <w:pPr>
        <w:spacing w:after="100" w:afterAutospacing="1"/>
        <w:jc w:val="center"/>
        <w:rPr>
          <w:rFonts w:ascii="Times New Roman" w:hAnsi="Times New Roman"/>
          <w:b/>
        </w:rPr>
      </w:pPr>
      <w:r w:rsidRPr="00297ADA">
        <w:rPr>
          <w:rFonts w:ascii="Times New Roman" w:hAnsi="Times New Roman"/>
        </w:rPr>
        <w:br w:type="page"/>
      </w:r>
      <w:r w:rsidRPr="00297ADA">
        <w:rPr>
          <w:rFonts w:ascii="Times New Roman" w:hAnsi="Times New Roman"/>
          <w:b/>
        </w:rPr>
        <w:lastRenderedPageBreak/>
        <w:t>ANEXO I</w:t>
      </w:r>
    </w:p>
    <w:p w:rsidR="00494005" w:rsidRPr="00C3324E" w:rsidRDefault="00494005" w:rsidP="00494005">
      <w:pPr>
        <w:spacing w:after="100" w:afterAutospacing="1"/>
        <w:jc w:val="center"/>
        <w:rPr>
          <w:rFonts w:ascii="Times New Roman" w:hAnsi="Times New Roman"/>
        </w:rPr>
      </w:pPr>
      <w:r w:rsidRPr="00C3324E">
        <w:rPr>
          <w:rFonts w:ascii="Times New Roman" w:hAnsi="Times New Roman"/>
        </w:rPr>
        <w:t>QUANTITATIVO DE VAGAS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gridCol w:w="1847"/>
      </w:tblGrid>
      <w:tr w:rsidR="00494005" w:rsidRPr="00297ADA" w:rsidTr="00F67323">
        <w:tc>
          <w:tcPr>
            <w:tcW w:w="9468" w:type="dxa"/>
            <w:gridSpan w:val="3"/>
            <w:shd w:val="clear" w:color="auto" w:fill="D9D9D9"/>
          </w:tcPr>
          <w:p w:rsidR="00494005" w:rsidRPr="00297ADA" w:rsidRDefault="00494005" w:rsidP="00F67323">
            <w:pPr>
              <w:jc w:val="center"/>
              <w:rPr>
                <w:rFonts w:ascii="Times New Roman" w:hAnsi="Times New Roman"/>
                <w:b/>
                <w:lang w:eastAsia="pt-BR"/>
              </w:rPr>
            </w:pPr>
            <w:r>
              <w:rPr>
                <w:rFonts w:ascii="Times New Roman" w:hAnsi="Times New Roman"/>
                <w:b/>
                <w:lang w:eastAsia="pt-BR"/>
              </w:rPr>
              <w:t>Vagas destinadas a Ampla Concorrência e Cotas</w:t>
            </w:r>
          </w:p>
        </w:tc>
      </w:tr>
      <w:tr w:rsidR="00494005" w:rsidRPr="00297ADA" w:rsidTr="00F67323">
        <w:tc>
          <w:tcPr>
            <w:tcW w:w="3510" w:type="dxa"/>
            <w:shd w:val="clear" w:color="auto" w:fill="D9D9D9"/>
          </w:tcPr>
          <w:p w:rsidR="00494005" w:rsidRPr="00297ADA" w:rsidRDefault="00494005" w:rsidP="00F67323">
            <w:pPr>
              <w:jc w:val="center"/>
              <w:rPr>
                <w:rFonts w:ascii="Times New Roman" w:hAnsi="Times New Roman"/>
                <w:b/>
                <w:lang w:eastAsia="pt-BR"/>
              </w:rPr>
            </w:pPr>
            <w:r w:rsidRPr="00297ADA">
              <w:rPr>
                <w:rFonts w:ascii="Times New Roman" w:hAnsi="Times New Roman"/>
                <w:b/>
                <w:lang w:eastAsia="pt-BR"/>
              </w:rPr>
              <w:t>Linha de Pesquisa</w:t>
            </w:r>
          </w:p>
        </w:tc>
        <w:tc>
          <w:tcPr>
            <w:tcW w:w="4111" w:type="dxa"/>
            <w:shd w:val="clear" w:color="auto" w:fill="D9D9D9"/>
          </w:tcPr>
          <w:p w:rsidR="00494005" w:rsidRPr="00297ADA" w:rsidRDefault="00494005" w:rsidP="00F67323">
            <w:pPr>
              <w:jc w:val="center"/>
              <w:rPr>
                <w:rFonts w:ascii="Times New Roman" w:hAnsi="Times New Roman"/>
                <w:b/>
                <w:lang w:eastAsia="pt-BR"/>
              </w:rPr>
            </w:pPr>
            <w:r w:rsidRPr="00297ADA">
              <w:rPr>
                <w:rFonts w:ascii="Times New Roman" w:hAnsi="Times New Roman"/>
                <w:b/>
                <w:lang w:eastAsia="pt-BR"/>
              </w:rPr>
              <w:t>Orientador</w:t>
            </w:r>
          </w:p>
        </w:tc>
        <w:tc>
          <w:tcPr>
            <w:tcW w:w="1847" w:type="dxa"/>
            <w:shd w:val="clear" w:color="auto" w:fill="D9D9D9"/>
          </w:tcPr>
          <w:p w:rsidR="00494005" w:rsidRPr="00297ADA" w:rsidRDefault="00494005" w:rsidP="00F67323">
            <w:pPr>
              <w:jc w:val="center"/>
              <w:rPr>
                <w:rFonts w:ascii="Times New Roman" w:hAnsi="Times New Roman"/>
                <w:b/>
                <w:lang w:eastAsia="pt-BR"/>
              </w:rPr>
            </w:pPr>
            <w:r w:rsidRPr="00297ADA">
              <w:rPr>
                <w:rFonts w:ascii="Times New Roman" w:hAnsi="Times New Roman"/>
                <w:b/>
                <w:lang w:eastAsia="pt-BR"/>
              </w:rPr>
              <w:t>Vaga</w:t>
            </w:r>
          </w:p>
        </w:tc>
      </w:tr>
      <w:tr w:rsidR="00494005" w:rsidRPr="00297ADA" w:rsidTr="00F67323">
        <w:tc>
          <w:tcPr>
            <w:tcW w:w="3510" w:type="dxa"/>
            <w:vMerge w:val="restart"/>
            <w:shd w:val="clear" w:color="auto" w:fill="auto"/>
            <w:vAlign w:val="center"/>
          </w:tcPr>
          <w:p w:rsidR="00494005" w:rsidRPr="00297ADA" w:rsidRDefault="00494005" w:rsidP="00F67323">
            <w:pPr>
              <w:rPr>
                <w:rFonts w:ascii="Times New Roman" w:hAnsi="Times New Roman"/>
                <w:lang w:eastAsia="pt-BR"/>
              </w:rPr>
            </w:pPr>
            <w:r w:rsidRPr="00297ADA">
              <w:rPr>
                <w:rFonts w:ascii="Times New Roman" w:hAnsi="Times New Roman"/>
                <w:lang w:eastAsia="pt-BR"/>
              </w:rPr>
              <w:t>Vigilância em Saúde e Segurança Alimentar e Nutricional</w:t>
            </w:r>
          </w:p>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Ana Beatriz Franco-Sena Siqueira</w:t>
            </w:r>
          </w:p>
        </w:tc>
        <w:tc>
          <w:tcPr>
            <w:tcW w:w="1847" w:type="dxa"/>
            <w:vMerge w:val="restart"/>
            <w:vAlign w:val="center"/>
          </w:tcPr>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r>
              <w:rPr>
                <w:rFonts w:ascii="Times New Roman" w:hAnsi="Times New Roman"/>
                <w:lang w:eastAsia="pt-BR"/>
              </w:rPr>
              <w:t>07</w:t>
            </w: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Alexandra </w:t>
            </w:r>
            <w:proofErr w:type="spellStart"/>
            <w:r w:rsidRPr="00297ADA">
              <w:rPr>
                <w:rFonts w:ascii="Times New Roman" w:hAnsi="Times New Roman"/>
                <w:lang w:eastAsia="pt-BR"/>
              </w:rPr>
              <w:t>Anastacio</w:t>
            </w:r>
            <w:proofErr w:type="spellEnd"/>
            <w:r w:rsidRPr="00297ADA">
              <w:rPr>
                <w:rFonts w:ascii="Times New Roman" w:hAnsi="Times New Roman"/>
                <w:lang w:eastAsia="pt-BR"/>
              </w:rPr>
              <w:t xml:space="preserve"> Monteiro Silva</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Edna </w:t>
            </w:r>
            <w:proofErr w:type="spellStart"/>
            <w:r w:rsidRPr="00297ADA">
              <w:rPr>
                <w:rFonts w:ascii="Times New Roman" w:hAnsi="Times New Roman"/>
                <w:lang w:eastAsia="pt-BR"/>
              </w:rPr>
              <w:t>Massae</w:t>
            </w:r>
            <w:proofErr w:type="spellEnd"/>
            <w:r w:rsidRPr="00297ADA">
              <w:rPr>
                <w:rFonts w:ascii="Times New Roman" w:hAnsi="Times New Roman"/>
                <w:lang w:eastAsia="pt-BR"/>
              </w:rPr>
              <w:t xml:space="preserve"> </w:t>
            </w:r>
            <w:proofErr w:type="spellStart"/>
            <w:r w:rsidRPr="00297ADA">
              <w:rPr>
                <w:rFonts w:ascii="Times New Roman" w:hAnsi="Times New Roman"/>
                <w:lang w:eastAsia="pt-BR"/>
              </w:rPr>
              <w:t>Yokoo</w:t>
            </w:r>
            <w:proofErr w:type="spellEnd"/>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Luciene </w:t>
            </w:r>
            <w:proofErr w:type="spellStart"/>
            <w:r w:rsidRPr="00297ADA">
              <w:rPr>
                <w:rFonts w:ascii="Times New Roman" w:hAnsi="Times New Roman"/>
                <w:lang w:eastAsia="pt-BR"/>
              </w:rPr>
              <w:t>Burlandy</w:t>
            </w:r>
            <w:proofErr w:type="spellEnd"/>
            <w:r w:rsidRPr="00297ADA">
              <w:rPr>
                <w:rFonts w:ascii="Times New Roman" w:hAnsi="Times New Roman"/>
                <w:lang w:eastAsia="pt-BR"/>
              </w:rPr>
              <w:t xml:space="preserve"> Campos de Alcântara</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Luiz Antonio dos Anjos</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Patrícia Camacho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Patrícia Henriques</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Silvia Eliza Almeida Pereira de Freitas</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Valéria Troncoso </w:t>
            </w:r>
            <w:proofErr w:type="spellStart"/>
            <w:r w:rsidRPr="00297ADA">
              <w:rPr>
                <w:rFonts w:ascii="Times New Roman" w:hAnsi="Times New Roman"/>
                <w:lang w:eastAsia="pt-BR"/>
              </w:rPr>
              <w:t>Baltar</w:t>
            </w:r>
            <w:proofErr w:type="spellEnd"/>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shd w:val="clear" w:color="auto" w:fill="E6E6E6"/>
          </w:tcPr>
          <w:p w:rsidR="00494005" w:rsidRPr="00297ADA" w:rsidRDefault="00494005" w:rsidP="00F67323">
            <w:pPr>
              <w:rPr>
                <w:rFonts w:ascii="Times New Roman" w:hAnsi="Times New Roman"/>
                <w:lang w:eastAsia="pt-BR"/>
              </w:rPr>
            </w:pPr>
          </w:p>
        </w:tc>
        <w:tc>
          <w:tcPr>
            <w:tcW w:w="4111" w:type="dxa"/>
            <w:shd w:val="clear" w:color="auto" w:fill="E6E6E6"/>
          </w:tcPr>
          <w:p w:rsidR="00494005" w:rsidRPr="00297ADA" w:rsidRDefault="00494005" w:rsidP="00F67323">
            <w:pPr>
              <w:rPr>
                <w:rFonts w:ascii="Times New Roman" w:hAnsi="Times New Roman"/>
                <w:lang w:eastAsia="pt-BR"/>
              </w:rPr>
            </w:pPr>
          </w:p>
        </w:tc>
        <w:tc>
          <w:tcPr>
            <w:tcW w:w="1847" w:type="dxa"/>
            <w:shd w:val="clear" w:color="auto" w:fill="E6E6E6"/>
          </w:tcPr>
          <w:p w:rsidR="00494005" w:rsidRPr="00297ADA" w:rsidRDefault="00494005" w:rsidP="00F67323">
            <w:pPr>
              <w:jc w:val="center"/>
              <w:rPr>
                <w:rFonts w:ascii="Times New Roman" w:hAnsi="Times New Roman"/>
                <w:b/>
                <w:highlight w:val="lightGray"/>
                <w:lang w:eastAsia="pt-BR"/>
              </w:rPr>
            </w:pPr>
          </w:p>
        </w:tc>
      </w:tr>
      <w:tr w:rsidR="00494005" w:rsidRPr="00297ADA" w:rsidTr="00F67323">
        <w:tc>
          <w:tcPr>
            <w:tcW w:w="3510" w:type="dxa"/>
            <w:vMerge w:val="restart"/>
            <w:vAlign w:val="center"/>
          </w:tcPr>
          <w:p w:rsidR="00494005" w:rsidRPr="00297ADA" w:rsidRDefault="00494005" w:rsidP="00F67323">
            <w:pPr>
              <w:rPr>
                <w:rFonts w:ascii="Times New Roman" w:hAnsi="Times New Roman"/>
                <w:lang w:eastAsia="pt-BR"/>
              </w:rPr>
            </w:pPr>
            <w:r w:rsidRPr="00297ADA">
              <w:rPr>
                <w:rFonts w:ascii="Times New Roman" w:hAnsi="Times New Roman"/>
                <w:lang w:eastAsia="pt-BR"/>
              </w:rPr>
              <w:t>Alimentos: do experimento ao uso clínico</w:t>
            </w: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Alexandra </w:t>
            </w:r>
            <w:proofErr w:type="spellStart"/>
            <w:r w:rsidRPr="00297ADA">
              <w:rPr>
                <w:rFonts w:ascii="Times New Roman" w:hAnsi="Times New Roman"/>
                <w:lang w:eastAsia="pt-BR"/>
              </w:rPr>
              <w:t>Anastacio</w:t>
            </w:r>
            <w:proofErr w:type="spellEnd"/>
            <w:r w:rsidRPr="00297ADA">
              <w:rPr>
                <w:rFonts w:ascii="Times New Roman" w:hAnsi="Times New Roman"/>
                <w:lang w:eastAsia="pt-BR"/>
              </w:rPr>
              <w:t xml:space="preserve"> Monteiro Silva</w:t>
            </w:r>
          </w:p>
        </w:tc>
        <w:tc>
          <w:tcPr>
            <w:tcW w:w="1847" w:type="dxa"/>
            <w:vMerge w:val="restart"/>
          </w:tcPr>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r>
              <w:rPr>
                <w:rFonts w:ascii="Times New Roman" w:hAnsi="Times New Roman"/>
                <w:lang w:eastAsia="pt-BR"/>
              </w:rPr>
              <w:t>08</w:t>
            </w:r>
          </w:p>
        </w:tc>
      </w:tr>
      <w:tr w:rsidR="00494005" w:rsidRPr="00297ADA" w:rsidTr="00F67323">
        <w:tc>
          <w:tcPr>
            <w:tcW w:w="3510" w:type="dxa"/>
            <w:vMerge/>
            <w:vAlign w:val="center"/>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Andrea Cardoso de Matos</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Carlos Alberto Soares da Costa</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Denise Mafra</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Gilson Teles </w:t>
            </w:r>
            <w:proofErr w:type="spellStart"/>
            <w:r w:rsidRPr="00297ADA">
              <w:rPr>
                <w:rFonts w:ascii="Times New Roman" w:hAnsi="Times New Roman"/>
                <w:lang w:eastAsia="pt-BR"/>
              </w:rPr>
              <w:t>Boaventura</w:t>
            </w:r>
            <w:proofErr w:type="spellEnd"/>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Milena </w:t>
            </w:r>
            <w:proofErr w:type="spellStart"/>
            <w:r w:rsidRPr="00297ADA">
              <w:rPr>
                <w:rFonts w:ascii="Times New Roman" w:hAnsi="Times New Roman"/>
                <w:lang w:eastAsia="pt-BR"/>
              </w:rPr>
              <w:t>Barcza</w:t>
            </w:r>
            <w:proofErr w:type="spellEnd"/>
            <w:r w:rsidRPr="00297ADA">
              <w:rPr>
                <w:rFonts w:ascii="Times New Roman" w:hAnsi="Times New Roman"/>
                <w:lang w:eastAsia="pt-BR"/>
              </w:rPr>
              <w:t xml:space="preserve"> </w:t>
            </w:r>
            <w:proofErr w:type="spellStart"/>
            <w:r w:rsidRPr="00297ADA">
              <w:rPr>
                <w:rFonts w:ascii="Times New Roman" w:hAnsi="Times New Roman"/>
                <w:lang w:eastAsia="pt-BR"/>
              </w:rPr>
              <w:t>Stockler</w:t>
            </w:r>
            <w:proofErr w:type="spellEnd"/>
            <w:r w:rsidRPr="00297ADA">
              <w:rPr>
                <w:rFonts w:ascii="Times New Roman" w:hAnsi="Times New Roman"/>
                <w:lang w:eastAsia="pt-BR"/>
              </w:rPr>
              <w:t xml:space="preserve"> Pinto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Natália Alvarenga Borges</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Renata </w:t>
            </w:r>
            <w:proofErr w:type="spellStart"/>
            <w:r w:rsidRPr="00297ADA">
              <w:rPr>
                <w:rFonts w:ascii="Times New Roman" w:hAnsi="Times New Roman"/>
                <w:lang w:eastAsia="pt-BR"/>
              </w:rPr>
              <w:t>Frauches</w:t>
            </w:r>
            <w:proofErr w:type="spellEnd"/>
            <w:r w:rsidRPr="00297ADA">
              <w:rPr>
                <w:rFonts w:ascii="Times New Roman" w:hAnsi="Times New Roman"/>
                <w:lang w:eastAsia="pt-BR"/>
              </w:rPr>
              <w:t xml:space="preserve"> Medeiros Coimbra</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Rafael Silva </w:t>
            </w:r>
            <w:proofErr w:type="spellStart"/>
            <w:r w:rsidRPr="00297ADA">
              <w:rPr>
                <w:rFonts w:ascii="Times New Roman" w:hAnsi="Times New Roman"/>
                <w:lang w:eastAsia="pt-BR"/>
              </w:rPr>
              <w:t>Cadena</w:t>
            </w:r>
            <w:proofErr w:type="spellEnd"/>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Pr>
                <w:rFonts w:ascii="Times New Roman" w:hAnsi="Times New Roman"/>
                <w:lang w:eastAsia="pt-BR"/>
              </w:rPr>
              <w:t xml:space="preserve">Vilma </w:t>
            </w:r>
            <w:proofErr w:type="spellStart"/>
            <w:r>
              <w:rPr>
                <w:rFonts w:ascii="Times New Roman" w:hAnsi="Times New Roman"/>
                <w:lang w:eastAsia="pt-BR"/>
              </w:rPr>
              <w:t>Blondet</w:t>
            </w:r>
            <w:proofErr w:type="spellEnd"/>
            <w:r>
              <w:rPr>
                <w:rFonts w:ascii="Times New Roman" w:hAnsi="Times New Roman"/>
                <w:lang w:eastAsia="pt-BR"/>
              </w:rPr>
              <w:t xml:space="preserve"> de Azeredo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Sergio </w:t>
            </w:r>
            <w:proofErr w:type="spellStart"/>
            <w:r w:rsidRPr="00297ADA">
              <w:rPr>
                <w:rFonts w:ascii="Times New Roman" w:hAnsi="Times New Roman"/>
                <w:lang w:eastAsia="pt-BR"/>
              </w:rPr>
              <w:t>Girão</w:t>
            </w:r>
            <w:proofErr w:type="spellEnd"/>
            <w:r w:rsidRPr="00297ADA">
              <w:rPr>
                <w:rFonts w:ascii="Times New Roman" w:hAnsi="Times New Roman"/>
                <w:lang w:eastAsia="pt-BR"/>
              </w:rPr>
              <w:t xml:space="preserve"> Barroso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shd w:val="clear" w:color="auto" w:fill="E6E6E6"/>
          </w:tcPr>
          <w:p w:rsidR="00494005" w:rsidRPr="00297ADA" w:rsidRDefault="00494005" w:rsidP="00F67323">
            <w:pPr>
              <w:rPr>
                <w:rFonts w:ascii="Times New Roman" w:hAnsi="Times New Roman"/>
                <w:lang w:eastAsia="pt-BR"/>
              </w:rPr>
            </w:pPr>
          </w:p>
        </w:tc>
        <w:tc>
          <w:tcPr>
            <w:tcW w:w="4111" w:type="dxa"/>
            <w:shd w:val="clear" w:color="auto" w:fill="E6E6E6"/>
          </w:tcPr>
          <w:p w:rsidR="00494005" w:rsidRPr="00297ADA" w:rsidRDefault="00494005" w:rsidP="00F67323">
            <w:pPr>
              <w:rPr>
                <w:rFonts w:ascii="Times New Roman" w:hAnsi="Times New Roman"/>
                <w:lang w:eastAsia="pt-BR"/>
              </w:rPr>
            </w:pPr>
          </w:p>
        </w:tc>
        <w:tc>
          <w:tcPr>
            <w:tcW w:w="1847" w:type="dxa"/>
            <w:shd w:val="clear" w:color="auto" w:fill="E6E6E6"/>
          </w:tcPr>
          <w:p w:rsidR="00494005" w:rsidRPr="00297ADA" w:rsidRDefault="00494005" w:rsidP="00F67323">
            <w:pPr>
              <w:jc w:val="center"/>
              <w:rPr>
                <w:rFonts w:ascii="Times New Roman" w:hAnsi="Times New Roman"/>
                <w:b/>
                <w:lang w:eastAsia="pt-BR"/>
              </w:rPr>
            </w:pPr>
          </w:p>
        </w:tc>
      </w:tr>
      <w:tr w:rsidR="00494005" w:rsidRPr="00297ADA" w:rsidTr="00F67323">
        <w:tc>
          <w:tcPr>
            <w:tcW w:w="3510" w:type="dxa"/>
            <w:vMerge w:val="restart"/>
            <w:shd w:val="clear" w:color="auto" w:fill="auto"/>
            <w:vAlign w:val="center"/>
          </w:tcPr>
          <w:p w:rsidR="00494005" w:rsidRPr="00297ADA" w:rsidRDefault="00494005" w:rsidP="00F67323">
            <w:pPr>
              <w:rPr>
                <w:rFonts w:ascii="Times New Roman" w:hAnsi="Times New Roman"/>
                <w:noProof/>
                <w:lang w:eastAsia="pt-BR"/>
              </w:rPr>
            </w:pPr>
            <w:r w:rsidRPr="00297ADA">
              <w:rPr>
                <w:rFonts w:ascii="Times New Roman" w:hAnsi="Times New Roman"/>
                <w:noProof/>
                <w:lang w:eastAsia="pt-BR"/>
              </w:rPr>
              <w:t>Avaliação Nutricional e Metabolismo</w:t>
            </w: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Denise Mafra</w:t>
            </w:r>
          </w:p>
        </w:tc>
        <w:tc>
          <w:tcPr>
            <w:tcW w:w="1847" w:type="dxa"/>
            <w:vMerge w:val="restart"/>
          </w:tcPr>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p>
          <w:p w:rsidR="00494005" w:rsidRPr="00297ADA" w:rsidRDefault="00494005" w:rsidP="00F67323">
            <w:pPr>
              <w:jc w:val="center"/>
              <w:rPr>
                <w:rFonts w:ascii="Times New Roman" w:hAnsi="Times New Roman"/>
                <w:lang w:eastAsia="pt-BR"/>
              </w:rPr>
            </w:pPr>
            <w:r>
              <w:rPr>
                <w:rFonts w:ascii="Times New Roman" w:hAnsi="Times New Roman"/>
                <w:lang w:eastAsia="pt-BR"/>
              </w:rPr>
              <w:t>06</w:t>
            </w:r>
          </w:p>
        </w:tc>
      </w:tr>
      <w:tr w:rsidR="00494005" w:rsidRPr="00297ADA" w:rsidTr="00F67323">
        <w:tc>
          <w:tcPr>
            <w:tcW w:w="3510" w:type="dxa"/>
            <w:vMerge/>
            <w:shd w:val="clear" w:color="auto" w:fill="auto"/>
            <w:vAlign w:val="center"/>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Edna </w:t>
            </w:r>
            <w:proofErr w:type="spellStart"/>
            <w:r w:rsidRPr="00297ADA">
              <w:rPr>
                <w:rFonts w:ascii="Times New Roman" w:hAnsi="Times New Roman"/>
                <w:lang w:eastAsia="pt-BR"/>
              </w:rPr>
              <w:t>Massae</w:t>
            </w:r>
            <w:proofErr w:type="spellEnd"/>
            <w:r w:rsidRPr="00297ADA">
              <w:rPr>
                <w:rFonts w:ascii="Times New Roman" w:hAnsi="Times New Roman"/>
                <w:lang w:eastAsia="pt-BR"/>
              </w:rPr>
              <w:t xml:space="preserve"> </w:t>
            </w:r>
            <w:proofErr w:type="spellStart"/>
            <w:r w:rsidRPr="00297ADA">
              <w:rPr>
                <w:rFonts w:ascii="Times New Roman" w:hAnsi="Times New Roman"/>
                <w:lang w:eastAsia="pt-BR"/>
              </w:rPr>
              <w:t>Yokoo</w:t>
            </w:r>
            <w:proofErr w:type="spellEnd"/>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Luiz Antonio dos Anjos</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Marina Campos Araújo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Milena </w:t>
            </w:r>
            <w:proofErr w:type="spellStart"/>
            <w:r w:rsidRPr="00297ADA">
              <w:rPr>
                <w:rFonts w:ascii="Times New Roman" w:hAnsi="Times New Roman"/>
                <w:lang w:eastAsia="pt-BR"/>
              </w:rPr>
              <w:t>Barcza</w:t>
            </w:r>
            <w:proofErr w:type="spellEnd"/>
            <w:r w:rsidRPr="00297ADA">
              <w:rPr>
                <w:rFonts w:ascii="Times New Roman" w:hAnsi="Times New Roman"/>
                <w:lang w:eastAsia="pt-BR"/>
              </w:rPr>
              <w:t xml:space="preserve"> </w:t>
            </w:r>
            <w:proofErr w:type="spellStart"/>
            <w:r w:rsidRPr="00297ADA">
              <w:rPr>
                <w:rFonts w:ascii="Times New Roman" w:hAnsi="Times New Roman"/>
                <w:lang w:eastAsia="pt-BR"/>
              </w:rPr>
              <w:t>Stockler</w:t>
            </w:r>
            <w:proofErr w:type="spellEnd"/>
            <w:r w:rsidRPr="00297ADA">
              <w:rPr>
                <w:rFonts w:ascii="Times New Roman" w:hAnsi="Times New Roman"/>
                <w:lang w:eastAsia="pt-BR"/>
              </w:rPr>
              <w:t xml:space="preserve"> Pinto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Sergio </w:t>
            </w:r>
            <w:proofErr w:type="spellStart"/>
            <w:r w:rsidRPr="00297ADA">
              <w:rPr>
                <w:rFonts w:ascii="Times New Roman" w:hAnsi="Times New Roman"/>
                <w:lang w:eastAsia="pt-BR"/>
              </w:rPr>
              <w:t>Girão</w:t>
            </w:r>
            <w:proofErr w:type="spellEnd"/>
            <w:r w:rsidRPr="00297ADA">
              <w:rPr>
                <w:rFonts w:ascii="Times New Roman" w:hAnsi="Times New Roman"/>
                <w:lang w:eastAsia="pt-BR"/>
              </w:rPr>
              <w:t xml:space="preserve"> Barroso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eastAsia="pt-BR"/>
              </w:rPr>
              <w:t xml:space="preserve">Valéria Troncoso </w:t>
            </w:r>
            <w:proofErr w:type="spellStart"/>
            <w:r w:rsidRPr="00297ADA">
              <w:rPr>
                <w:rFonts w:ascii="Times New Roman" w:hAnsi="Times New Roman"/>
                <w:lang w:eastAsia="pt-BR"/>
              </w:rPr>
              <w:t>Baltar</w:t>
            </w:r>
            <w:proofErr w:type="spellEnd"/>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Pr>
                <w:rFonts w:ascii="Times New Roman" w:hAnsi="Times New Roman"/>
                <w:lang w:eastAsia="pt-BR"/>
              </w:rPr>
              <w:t xml:space="preserve">Vilma </w:t>
            </w:r>
            <w:proofErr w:type="spellStart"/>
            <w:r>
              <w:rPr>
                <w:rFonts w:ascii="Times New Roman" w:hAnsi="Times New Roman"/>
                <w:lang w:eastAsia="pt-BR"/>
              </w:rPr>
              <w:t>Blondet</w:t>
            </w:r>
            <w:proofErr w:type="spellEnd"/>
            <w:r>
              <w:rPr>
                <w:rFonts w:ascii="Times New Roman" w:hAnsi="Times New Roman"/>
                <w:lang w:eastAsia="pt-BR"/>
              </w:rPr>
              <w:t xml:space="preserve"> de Azeredo</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vMerge/>
            <w:shd w:val="clear" w:color="auto" w:fill="auto"/>
          </w:tcPr>
          <w:p w:rsidR="00494005" w:rsidRPr="00297ADA" w:rsidRDefault="00494005" w:rsidP="00F67323">
            <w:pPr>
              <w:rPr>
                <w:rFonts w:ascii="Times New Roman" w:hAnsi="Times New Roman"/>
                <w:lang w:eastAsia="pt-BR"/>
              </w:rPr>
            </w:pPr>
          </w:p>
        </w:tc>
        <w:tc>
          <w:tcPr>
            <w:tcW w:w="4111" w:type="dxa"/>
          </w:tcPr>
          <w:p w:rsidR="00494005" w:rsidRPr="00297ADA" w:rsidRDefault="00494005" w:rsidP="00F67323">
            <w:pPr>
              <w:rPr>
                <w:rFonts w:ascii="Times New Roman" w:hAnsi="Times New Roman"/>
                <w:lang w:eastAsia="pt-BR"/>
              </w:rPr>
            </w:pPr>
            <w:r w:rsidRPr="00297ADA">
              <w:rPr>
                <w:rFonts w:ascii="Times New Roman" w:hAnsi="Times New Roman"/>
                <w:lang w:val="de-DE" w:eastAsia="pt-BR"/>
              </w:rPr>
              <w:t>Vivian Wahrlich</w:t>
            </w:r>
          </w:p>
        </w:tc>
        <w:tc>
          <w:tcPr>
            <w:tcW w:w="1847" w:type="dxa"/>
            <w:vMerge/>
          </w:tcPr>
          <w:p w:rsidR="00494005" w:rsidRPr="00297ADA" w:rsidRDefault="00494005" w:rsidP="00F67323">
            <w:pPr>
              <w:jc w:val="center"/>
              <w:rPr>
                <w:rFonts w:ascii="Times New Roman" w:hAnsi="Times New Roman"/>
                <w:lang w:eastAsia="pt-BR"/>
              </w:rPr>
            </w:pPr>
          </w:p>
        </w:tc>
      </w:tr>
      <w:tr w:rsidR="00494005" w:rsidRPr="00297ADA" w:rsidTr="00F67323">
        <w:tc>
          <w:tcPr>
            <w:tcW w:w="3510" w:type="dxa"/>
            <w:shd w:val="clear" w:color="auto" w:fill="B3B3B3"/>
          </w:tcPr>
          <w:p w:rsidR="00494005" w:rsidRPr="00297ADA" w:rsidRDefault="00494005" w:rsidP="00F67323">
            <w:pPr>
              <w:rPr>
                <w:rFonts w:ascii="Times New Roman" w:hAnsi="Times New Roman"/>
                <w:lang w:eastAsia="pt-BR"/>
              </w:rPr>
            </w:pPr>
          </w:p>
        </w:tc>
        <w:tc>
          <w:tcPr>
            <w:tcW w:w="4111" w:type="dxa"/>
            <w:shd w:val="clear" w:color="auto" w:fill="B3B3B3"/>
          </w:tcPr>
          <w:p w:rsidR="00494005" w:rsidRPr="004A1829" w:rsidRDefault="00494005" w:rsidP="00F67323">
            <w:pPr>
              <w:rPr>
                <w:rFonts w:ascii="Times New Roman" w:hAnsi="Times New Roman"/>
                <w:b/>
                <w:lang w:val="de-DE" w:eastAsia="pt-BR"/>
              </w:rPr>
            </w:pPr>
            <w:r w:rsidRPr="004A1829">
              <w:rPr>
                <w:rFonts w:ascii="Times New Roman" w:hAnsi="Times New Roman"/>
                <w:b/>
                <w:lang w:val="de-DE" w:eastAsia="pt-BR"/>
              </w:rPr>
              <w:t>Total de vagas</w:t>
            </w:r>
          </w:p>
        </w:tc>
        <w:tc>
          <w:tcPr>
            <w:tcW w:w="1847" w:type="dxa"/>
            <w:shd w:val="clear" w:color="auto" w:fill="B3B3B3"/>
          </w:tcPr>
          <w:p w:rsidR="00494005" w:rsidRPr="00297ADA" w:rsidRDefault="00494005" w:rsidP="00F67323">
            <w:pPr>
              <w:jc w:val="center"/>
              <w:rPr>
                <w:rFonts w:ascii="Times New Roman" w:hAnsi="Times New Roman"/>
                <w:b/>
                <w:lang w:eastAsia="pt-BR"/>
              </w:rPr>
            </w:pPr>
            <w:r w:rsidRPr="00297ADA">
              <w:rPr>
                <w:rFonts w:ascii="Times New Roman" w:hAnsi="Times New Roman"/>
                <w:b/>
                <w:lang w:eastAsia="pt-BR"/>
              </w:rPr>
              <w:t>2</w:t>
            </w:r>
            <w:r>
              <w:rPr>
                <w:rFonts w:ascii="Times New Roman" w:hAnsi="Times New Roman"/>
                <w:b/>
                <w:lang w:eastAsia="pt-BR"/>
              </w:rPr>
              <w:t>1</w:t>
            </w:r>
          </w:p>
        </w:tc>
      </w:tr>
    </w:tbl>
    <w:p w:rsidR="00494005" w:rsidRDefault="00494005" w:rsidP="00494005">
      <w:pPr>
        <w:spacing w:after="100" w:afterAutospacing="1"/>
        <w:jc w:val="center"/>
        <w:rPr>
          <w:rFonts w:ascii="Times New Roman" w:hAnsi="Times New Roman"/>
        </w:rPr>
      </w:pPr>
    </w:p>
    <w:p w:rsidR="00494005" w:rsidRDefault="00494005" w:rsidP="00494005">
      <w:pPr>
        <w:spacing w:after="100" w:afterAutospacing="1"/>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7"/>
        <w:gridCol w:w="3257"/>
        <w:gridCol w:w="3258"/>
      </w:tblGrid>
      <w:tr w:rsidR="00494005" w:rsidRPr="00537F98" w:rsidTr="00F67323">
        <w:tc>
          <w:tcPr>
            <w:tcW w:w="9772" w:type="dxa"/>
            <w:gridSpan w:val="3"/>
            <w:shd w:val="clear" w:color="auto" w:fill="BFBFBF"/>
          </w:tcPr>
          <w:p w:rsidR="00494005" w:rsidRPr="00537F98" w:rsidRDefault="00494005" w:rsidP="00F67323">
            <w:pPr>
              <w:jc w:val="center"/>
              <w:rPr>
                <w:rFonts w:ascii="Times New Roman" w:hAnsi="Times New Roman"/>
                <w:b/>
                <w:lang w:eastAsia="pt-BR"/>
              </w:rPr>
            </w:pPr>
            <w:r w:rsidRPr="00537F98">
              <w:rPr>
                <w:rFonts w:ascii="Times New Roman" w:hAnsi="Times New Roman"/>
                <w:b/>
                <w:lang w:eastAsia="pt-BR"/>
              </w:rPr>
              <w:t>Vagas destinadas ao Programa de Qualificação Institucional - PQI</w:t>
            </w:r>
          </w:p>
        </w:tc>
      </w:tr>
      <w:tr w:rsidR="00494005" w:rsidRPr="00537F98" w:rsidTr="00F67323">
        <w:tc>
          <w:tcPr>
            <w:tcW w:w="3257" w:type="dxa"/>
            <w:shd w:val="clear" w:color="auto" w:fill="BFBFBF"/>
          </w:tcPr>
          <w:p w:rsidR="00494005" w:rsidRPr="00537F98" w:rsidRDefault="00494005" w:rsidP="00F67323">
            <w:pPr>
              <w:jc w:val="center"/>
              <w:rPr>
                <w:rFonts w:ascii="Times New Roman" w:hAnsi="Times New Roman"/>
                <w:b/>
                <w:lang w:eastAsia="pt-BR"/>
              </w:rPr>
            </w:pPr>
            <w:r w:rsidRPr="00537F98">
              <w:rPr>
                <w:rFonts w:ascii="Times New Roman" w:hAnsi="Times New Roman"/>
                <w:b/>
                <w:lang w:eastAsia="pt-BR"/>
              </w:rPr>
              <w:t>Linha de Pesquisa</w:t>
            </w:r>
          </w:p>
        </w:tc>
        <w:tc>
          <w:tcPr>
            <w:tcW w:w="3257" w:type="dxa"/>
            <w:shd w:val="clear" w:color="auto" w:fill="BFBFBF"/>
          </w:tcPr>
          <w:p w:rsidR="00494005" w:rsidRPr="00537F98" w:rsidRDefault="00494005" w:rsidP="00F67323">
            <w:pPr>
              <w:jc w:val="center"/>
              <w:rPr>
                <w:rFonts w:ascii="Times New Roman" w:hAnsi="Times New Roman"/>
                <w:b/>
                <w:lang w:eastAsia="pt-BR"/>
              </w:rPr>
            </w:pPr>
            <w:r w:rsidRPr="00537F98">
              <w:rPr>
                <w:rFonts w:ascii="Times New Roman" w:hAnsi="Times New Roman"/>
                <w:b/>
                <w:lang w:eastAsia="pt-BR"/>
              </w:rPr>
              <w:t>Orientador</w:t>
            </w:r>
          </w:p>
        </w:tc>
        <w:tc>
          <w:tcPr>
            <w:tcW w:w="3258" w:type="dxa"/>
            <w:shd w:val="clear" w:color="auto" w:fill="BFBFBF"/>
          </w:tcPr>
          <w:p w:rsidR="00494005" w:rsidRPr="00537F98" w:rsidRDefault="00494005" w:rsidP="00F67323">
            <w:pPr>
              <w:jc w:val="center"/>
              <w:rPr>
                <w:rFonts w:ascii="Times New Roman" w:hAnsi="Times New Roman"/>
                <w:b/>
                <w:lang w:eastAsia="pt-BR"/>
              </w:rPr>
            </w:pPr>
            <w:r w:rsidRPr="00537F98">
              <w:rPr>
                <w:rFonts w:ascii="Times New Roman" w:hAnsi="Times New Roman"/>
                <w:b/>
                <w:lang w:eastAsia="pt-BR"/>
              </w:rPr>
              <w:t>Vaga</w:t>
            </w:r>
          </w:p>
        </w:tc>
      </w:tr>
      <w:tr w:rsidR="00494005" w:rsidRPr="00537F98" w:rsidTr="00F67323">
        <w:tc>
          <w:tcPr>
            <w:tcW w:w="3257" w:type="dxa"/>
            <w:vAlign w:val="center"/>
          </w:tcPr>
          <w:p w:rsidR="00494005" w:rsidRPr="00537F98" w:rsidRDefault="00494005" w:rsidP="00F67323">
            <w:pPr>
              <w:rPr>
                <w:rFonts w:ascii="Times New Roman" w:hAnsi="Times New Roman"/>
                <w:lang w:eastAsia="pt-BR"/>
              </w:rPr>
            </w:pPr>
            <w:r w:rsidRPr="00537F98">
              <w:rPr>
                <w:rFonts w:ascii="Times New Roman" w:hAnsi="Times New Roman"/>
                <w:lang w:eastAsia="pt-BR"/>
              </w:rPr>
              <w:t>Qualquer das 03 linhas do quadro acima</w:t>
            </w:r>
          </w:p>
        </w:tc>
        <w:tc>
          <w:tcPr>
            <w:tcW w:w="3257" w:type="dxa"/>
            <w:vAlign w:val="center"/>
          </w:tcPr>
          <w:p w:rsidR="00494005" w:rsidRPr="00537F98" w:rsidRDefault="00494005" w:rsidP="00F67323">
            <w:pPr>
              <w:rPr>
                <w:rFonts w:ascii="Times New Roman" w:hAnsi="Times New Roman"/>
                <w:lang w:eastAsia="pt-BR"/>
              </w:rPr>
            </w:pPr>
            <w:r w:rsidRPr="00537F98">
              <w:rPr>
                <w:rFonts w:ascii="Times New Roman" w:hAnsi="Times New Roman"/>
                <w:lang w:eastAsia="pt-BR"/>
              </w:rPr>
              <w:t>Conforme quadro acima</w:t>
            </w:r>
          </w:p>
        </w:tc>
        <w:tc>
          <w:tcPr>
            <w:tcW w:w="3258" w:type="dxa"/>
            <w:vAlign w:val="center"/>
          </w:tcPr>
          <w:p w:rsidR="00494005" w:rsidRPr="00537F98" w:rsidRDefault="00494005" w:rsidP="00F67323">
            <w:pPr>
              <w:jc w:val="center"/>
              <w:rPr>
                <w:rFonts w:ascii="Times New Roman" w:hAnsi="Times New Roman"/>
                <w:lang w:eastAsia="pt-BR"/>
              </w:rPr>
            </w:pPr>
            <w:r w:rsidRPr="00537F98">
              <w:rPr>
                <w:rFonts w:ascii="Times New Roman" w:hAnsi="Times New Roman"/>
                <w:lang w:eastAsia="pt-BR"/>
              </w:rPr>
              <w:t>Até 03</w:t>
            </w:r>
          </w:p>
        </w:tc>
      </w:tr>
    </w:tbl>
    <w:p w:rsidR="00494005" w:rsidRPr="004A1829" w:rsidRDefault="00494005" w:rsidP="00494005">
      <w:pPr>
        <w:spacing w:after="100" w:afterAutospacing="1"/>
        <w:jc w:val="center"/>
        <w:rPr>
          <w:rFonts w:ascii="Times New Roman" w:hAnsi="Times New Roman"/>
          <w:sz w:val="20"/>
          <w:szCs w:val="20"/>
        </w:rPr>
      </w:pPr>
    </w:p>
    <w:p w:rsidR="00494005" w:rsidRDefault="00494005" w:rsidP="00494005">
      <w:pPr>
        <w:spacing w:after="100" w:afterAutospacing="1"/>
        <w:rPr>
          <w:rFonts w:ascii="Times New Roman" w:hAnsi="Times New Roman"/>
          <w:sz w:val="20"/>
          <w:szCs w:val="20"/>
        </w:rPr>
      </w:pPr>
      <w:r w:rsidRPr="004A1829">
        <w:rPr>
          <w:rFonts w:ascii="Times New Roman" w:hAnsi="Times New Roman"/>
          <w:sz w:val="20"/>
          <w:szCs w:val="20"/>
        </w:rPr>
        <w:t xml:space="preserve">** O PPGCN não garante a vaga dos candidatos concorrendo pelo PQI, pois está sujeito </w:t>
      </w:r>
      <w:proofErr w:type="gramStart"/>
      <w:r w:rsidRPr="004A1829">
        <w:rPr>
          <w:rFonts w:ascii="Times New Roman" w:hAnsi="Times New Roman"/>
          <w:sz w:val="20"/>
          <w:szCs w:val="20"/>
        </w:rPr>
        <w:t>a</w:t>
      </w:r>
      <w:proofErr w:type="gramEnd"/>
      <w:r w:rsidRPr="004A1829">
        <w:rPr>
          <w:rFonts w:ascii="Times New Roman" w:hAnsi="Times New Roman"/>
          <w:sz w:val="20"/>
          <w:szCs w:val="20"/>
        </w:rPr>
        <w:t xml:space="preserve"> aprovação a </w:t>
      </w:r>
      <w:proofErr w:type="spellStart"/>
      <w:r w:rsidRPr="004A1829">
        <w:rPr>
          <w:rFonts w:ascii="Times New Roman" w:hAnsi="Times New Roman"/>
          <w:sz w:val="20"/>
          <w:szCs w:val="20"/>
        </w:rPr>
        <w:t>posteriori</w:t>
      </w:r>
      <w:proofErr w:type="spellEnd"/>
      <w:r w:rsidRPr="004A1829">
        <w:rPr>
          <w:rFonts w:ascii="Times New Roman" w:hAnsi="Times New Roman"/>
          <w:sz w:val="20"/>
          <w:szCs w:val="20"/>
        </w:rPr>
        <w:t xml:space="preserve"> do setor responsável pela distribuição de vagas do PQI.</w:t>
      </w:r>
    </w:p>
    <w:p w:rsidR="00494005" w:rsidRPr="00297ADA" w:rsidRDefault="00494005" w:rsidP="00494005">
      <w:pPr>
        <w:spacing w:after="100" w:afterAutospacing="1"/>
        <w:jc w:val="center"/>
        <w:rPr>
          <w:rFonts w:ascii="Times New Roman" w:hAnsi="Times New Roman"/>
          <w:b/>
        </w:rPr>
      </w:pPr>
      <w:r>
        <w:rPr>
          <w:rFonts w:ascii="Times New Roman" w:hAnsi="Times New Roman"/>
          <w:sz w:val="20"/>
          <w:szCs w:val="20"/>
        </w:rPr>
        <w:br w:type="page"/>
      </w:r>
      <w:r>
        <w:rPr>
          <w:rFonts w:ascii="Times New Roman" w:hAnsi="Times New Roman"/>
          <w:b/>
        </w:rPr>
        <w:lastRenderedPageBreak/>
        <w:t>ANEXO I</w:t>
      </w:r>
      <w:r w:rsidRPr="00297ADA">
        <w:rPr>
          <w:rFonts w:ascii="Times New Roman" w:hAnsi="Times New Roman"/>
          <w:b/>
        </w:rPr>
        <w:t>I</w:t>
      </w:r>
    </w:p>
    <w:p w:rsidR="00494005" w:rsidRPr="00297ADA" w:rsidRDefault="00494005" w:rsidP="00494005">
      <w:pPr>
        <w:autoSpaceDE w:val="0"/>
        <w:autoSpaceDN w:val="0"/>
        <w:adjustRightInd w:val="0"/>
        <w:jc w:val="center"/>
        <w:rPr>
          <w:rFonts w:ascii="Times New Roman" w:hAnsi="Times New Roman"/>
          <w:u w:val="single"/>
        </w:rPr>
      </w:pPr>
    </w:p>
    <w:p w:rsidR="00494005" w:rsidRPr="00297ADA" w:rsidRDefault="00494005" w:rsidP="00494005">
      <w:pPr>
        <w:autoSpaceDE w:val="0"/>
        <w:autoSpaceDN w:val="0"/>
        <w:adjustRightInd w:val="0"/>
        <w:jc w:val="center"/>
        <w:rPr>
          <w:rFonts w:ascii="Times New Roman" w:hAnsi="Times New Roman"/>
          <w:u w:val="single"/>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AUTODECLARAÇÃO PARA OS CANDIDATOS A VAGAS DE COTAS RELATIVAS À COR/RAÇA DA UNIVERSIDADE FEDERAL FLUMINENSE – UFF</w:t>
      </w: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spacing w:line="480" w:lineRule="auto"/>
        <w:jc w:val="both"/>
        <w:rPr>
          <w:rFonts w:ascii="Times New Roman" w:hAnsi="Times New Roman"/>
        </w:rPr>
      </w:pPr>
      <w:r w:rsidRPr="00297ADA">
        <w:rPr>
          <w:rFonts w:ascii="Times New Roman" w:hAnsi="Times New Roman"/>
        </w:rPr>
        <w:t xml:space="preserve">Eu, ________________________________________________________, portador (a) do RG nº ____________________, DECLARO, para fins de inscrição a vaga prioritária no processo de seleção ao Mestrado Acadêmico em </w:t>
      </w:r>
      <w:r>
        <w:rPr>
          <w:rFonts w:ascii="Times New Roman" w:hAnsi="Times New Roman"/>
        </w:rPr>
        <w:t>Ciências da Nutrição</w:t>
      </w:r>
      <w:r w:rsidRPr="00297ADA">
        <w:rPr>
          <w:rFonts w:ascii="Times New Roman" w:hAnsi="Times New Roman"/>
        </w:rPr>
        <w:t xml:space="preserve">/UFF, sob as penas da lei, que sou: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tabs>
          <w:tab w:val="left" w:pos="3119"/>
        </w:tabs>
        <w:autoSpaceDE w:val="0"/>
        <w:autoSpaceDN w:val="0"/>
        <w:adjustRightInd w:val="0"/>
        <w:rPr>
          <w:rFonts w:ascii="Times New Roman" w:hAnsi="Times New Roman"/>
        </w:rPr>
      </w:pPr>
      <w:proofErr w:type="gramStart"/>
      <w:r w:rsidRPr="00297ADA">
        <w:rPr>
          <w:rFonts w:ascii="Times New Roman" w:hAnsi="Times New Roman"/>
        </w:rPr>
        <w:t xml:space="preserve">(  </w:t>
      </w:r>
      <w:proofErr w:type="gramEnd"/>
      <w:r w:rsidRPr="00297ADA">
        <w:rPr>
          <w:rFonts w:ascii="Times New Roman" w:hAnsi="Times New Roman"/>
        </w:rPr>
        <w:t>) Negro (preto e pardo)</w:t>
      </w:r>
      <w:r>
        <w:rPr>
          <w:rFonts w:ascii="Times New Roman" w:hAnsi="Times New Roman"/>
        </w:rPr>
        <w:tab/>
      </w:r>
      <w:r w:rsidRPr="00297ADA">
        <w:rPr>
          <w:rFonts w:ascii="Times New Roman" w:hAnsi="Times New Roman"/>
        </w:rPr>
        <w:t xml:space="preserve">(  ) Indígena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r w:rsidRPr="00297ADA">
        <w:rPr>
          <w:rFonts w:ascii="Times New Roman" w:hAnsi="Times New Roman"/>
        </w:rPr>
        <w:t xml:space="preserve">Declaro estar ciente de que, </w:t>
      </w:r>
      <w:proofErr w:type="gramStart"/>
      <w:r w:rsidRPr="00297ADA">
        <w:rPr>
          <w:rFonts w:ascii="Times New Roman" w:hAnsi="Times New Roman"/>
        </w:rPr>
        <w:t>após</w:t>
      </w:r>
      <w:proofErr w:type="gramEnd"/>
      <w:r w:rsidRPr="00297ADA">
        <w:rPr>
          <w:rFonts w:ascii="Times New Roman" w:hAnsi="Times New Roman"/>
        </w:rPr>
        <w:t xml:space="preserve"> matriculado(a) na UFF, poderei ser convocado por comissões específicas da Universidade, para a verificação da afirmação contida na presente declaração.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r w:rsidRPr="00297ADA">
        <w:rPr>
          <w:rFonts w:ascii="Times New Roman" w:hAnsi="Times New Roman"/>
        </w:rPr>
        <w:t xml:space="preserve">Declaro, ainda, concordar com a divulgação de minha condição de optante por vagas destinadas a ações afirmativas, nos documentos e listas publicadas durante o processo seletivo.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r w:rsidRPr="00297ADA">
        <w:rPr>
          <w:rFonts w:ascii="Times New Roman" w:hAnsi="Times New Roman"/>
        </w:rPr>
        <w:t xml:space="preserve">Por ser expressão da verdade, firmo o presente.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Niterói, ___de ______________ de 20___.</w:t>
      </w: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______________________________________</w:t>
      </w: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Assinatura</w:t>
      </w:r>
    </w:p>
    <w:p w:rsidR="00494005" w:rsidRPr="00297ADA" w:rsidRDefault="00494005" w:rsidP="00494005">
      <w:pPr>
        <w:autoSpaceDE w:val="0"/>
        <w:autoSpaceDN w:val="0"/>
        <w:adjustRightInd w:val="0"/>
        <w:jc w:val="center"/>
        <w:rPr>
          <w:rFonts w:ascii="Times New Roman" w:hAnsi="Times New Roman"/>
          <w:b/>
        </w:rPr>
      </w:pPr>
      <w:r w:rsidRPr="00297ADA">
        <w:rPr>
          <w:rFonts w:ascii="Times New Roman" w:hAnsi="Times New Roman"/>
        </w:rPr>
        <w:br w:type="page"/>
      </w:r>
      <w:r w:rsidRPr="00297ADA">
        <w:rPr>
          <w:rFonts w:ascii="Times New Roman" w:hAnsi="Times New Roman"/>
          <w:b/>
        </w:rPr>
        <w:lastRenderedPageBreak/>
        <w:t xml:space="preserve">ANEXO </w:t>
      </w:r>
      <w:r>
        <w:rPr>
          <w:rFonts w:ascii="Times New Roman" w:hAnsi="Times New Roman"/>
          <w:b/>
        </w:rPr>
        <w:t>I</w:t>
      </w:r>
      <w:r w:rsidRPr="00297ADA">
        <w:rPr>
          <w:rFonts w:ascii="Times New Roman" w:hAnsi="Times New Roman"/>
          <w:b/>
        </w:rPr>
        <w:t>II</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FORMULÁRIO COM INSTRUÇÕES PARA OS CANDIDATOS A VAGAS DE COTAS PARA PESSOAS COM DEFICIÊNCIA</w:t>
      </w: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spacing w:line="480" w:lineRule="auto"/>
        <w:rPr>
          <w:rFonts w:ascii="Times New Roman" w:hAnsi="Times New Roman"/>
        </w:rPr>
      </w:pPr>
      <w:proofErr w:type="gramStart"/>
      <w:r w:rsidRPr="00297ADA">
        <w:rPr>
          <w:rFonts w:ascii="Times New Roman" w:hAnsi="Times New Roman"/>
        </w:rPr>
        <w:t>1</w:t>
      </w:r>
      <w:proofErr w:type="gramEnd"/>
      <w:r w:rsidRPr="00297ADA">
        <w:rPr>
          <w:rFonts w:ascii="Times New Roman" w:hAnsi="Times New Roman"/>
        </w:rPr>
        <w:t>) Nome do requerente: _______________________________________________</w:t>
      </w:r>
    </w:p>
    <w:p w:rsidR="00494005" w:rsidRPr="00297ADA" w:rsidRDefault="00494005" w:rsidP="00494005">
      <w:pPr>
        <w:tabs>
          <w:tab w:val="left" w:pos="7938"/>
          <w:tab w:val="left" w:pos="8080"/>
        </w:tabs>
        <w:autoSpaceDE w:val="0"/>
        <w:autoSpaceDN w:val="0"/>
        <w:adjustRightInd w:val="0"/>
        <w:spacing w:line="480" w:lineRule="auto"/>
        <w:rPr>
          <w:rFonts w:ascii="Times New Roman" w:hAnsi="Times New Roman"/>
        </w:rPr>
      </w:pPr>
      <w:proofErr w:type="gramStart"/>
      <w:r w:rsidRPr="00297ADA">
        <w:rPr>
          <w:rFonts w:ascii="Times New Roman" w:hAnsi="Times New Roman"/>
        </w:rPr>
        <w:t>2</w:t>
      </w:r>
      <w:proofErr w:type="gramEnd"/>
      <w:r w:rsidRPr="00297ADA">
        <w:rPr>
          <w:rFonts w:ascii="Times New Roman" w:hAnsi="Times New Roman"/>
        </w:rPr>
        <w:t>) Data de nascimento: ________________________________________________</w:t>
      </w:r>
    </w:p>
    <w:p w:rsidR="00494005" w:rsidRPr="00297ADA" w:rsidRDefault="00494005" w:rsidP="00494005">
      <w:pPr>
        <w:autoSpaceDE w:val="0"/>
        <w:autoSpaceDN w:val="0"/>
        <w:adjustRightInd w:val="0"/>
        <w:spacing w:line="480" w:lineRule="auto"/>
        <w:rPr>
          <w:rFonts w:ascii="Times New Roman" w:hAnsi="Times New Roman"/>
        </w:rPr>
      </w:pPr>
      <w:proofErr w:type="gramStart"/>
      <w:r w:rsidRPr="00297ADA">
        <w:rPr>
          <w:rFonts w:ascii="Times New Roman" w:hAnsi="Times New Roman"/>
        </w:rPr>
        <w:t>3</w:t>
      </w:r>
      <w:proofErr w:type="gramEnd"/>
      <w:r w:rsidRPr="00297ADA">
        <w:rPr>
          <w:rFonts w:ascii="Times New Roman" w:hAnsi="Times New Roman"/>
        </w:rPr>
        <w:t>) Identidade: _______________________________________________________</w:t>
      </w:r>
    </w:p>
    <w:p w:rsidR="00494005" w:rsidRPr="00297ADA" w:rsidRDefault="00494005" w:rsidP="00494005">
      <w:pPr>
        <w:autoSpaceDE w:val="0"/>
        <w:autoSpaceDN w:val="0"/>
        <w:adjustRightInd w:val="0"/>
        <w:spacing w:line="480" w:lineRule="auto"/>
        <w:rPr>
          <w:rFonts w:ascii="Times New Roman" w:hAnsi="Times New Roman"/>
        </w:rPr>
      </w:pPr>
      <w:proofErr w:type="gramStart"/>
      <w:r w:rsidRPr="00297ADA">
        <w:rPr>
          <w:rFonts w:ascii="Times New Roman" w:hAnsi="Times New Roman"/>
        </w:rPr>
        <w:t>4</w:t>
      </w:r>
      <w:proofErr w:type="gramEnd"/>
      <w:r w:rsidRPr="00297ADA">
        <w:rPr>
          <w:rFonts w:ascii="Times New Roman" w:hAnsi="Times New Roman"/>
        </w:rPr>
        <w:t>) ÓrgãoExpedidor___________________________________________________</w:t>
      </w:r>
    </w:p>
    <w:p w:rsidR="00494005" w:rsidRPr="00297ADA" w:rsidRDefault="00494005" w:rsidP="00494005">
      <w:pPr>
        <w:autoSpaceDE w:val="0"/>
        <w:autoSpaceDN w:val="0"/>
        <w:adjustRightInd w:val="0"/>
        <w:spacing w:line="480" w:lineRule="auto"/>
        <w:rPr>
          <w:rFonts w:ascii="Times New Roman" w:hAnsi="Times New Roman"/>
        </w:rPr>
      </w:pPr>
      <w:proofErr w:type="gramStart"/>
      <w:r w:rsidRPr="00297ADA">
        <w:rPr>
          <w:rFonts w:ascii="Times New Roman" w:hAnsi="Times New Roman"/>
        </w:rPr>
        <w:t>5</w:t>
      </w:r>
      <w:proofErr w:type="gramEnd"/>
      <w:r w:rsidRPr="00297ADA">
        <w:rPr>
          <w:rFonts w:ascii="Times New Roman" w:hAnsi="Times New Roman"/>
        </w:rPr>
        <w:t>) CPF:____________________________________________________________</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r w:rsidRPr="00297ADA">
        <w:rPr>
          <w:rFonts w:ascii="Times New Roman" w:hAnsi="Times New Roman"/>
        </w:rPr>
        <w:t xml:space="preserve">Precisa de atendimento diferenciado durante a realização da prova?  SIM </w:t>
      </w:r>
      <w:proofErr w:type="gramStart"/>
      <w:r w:rsidRPr="00297ADA">
        <w:rPr>
          <w:rFonts w:ascii="Times New Roman" w:hAnsi="Times New Roman"/>
        </w:rPr>
        <w:t xml:space="preserve">(  </w:t>
      </w:r>
      <w:proofErr w:type="gramEnd"/>
      <w:r w:rsidRPr="00297ADA">
        <w:rPr>
          <w:rFonts w:ascii="Times New Roman" w:hAnsi="Times New Roman"/>
        </w:rPr>
        <w:t xml:space="preserve">)  NÃO (  ) </w:t>
      </w:r>
    </w:p>
    <w:p w:rsidR="00494005" w:rsidRPr="00297ADA" w:rsidRDefault="00494005" w:rsidP="00494005">
      <w:pPr>
        <w:autoSpaceDE w:val="0"/>
        <w:autoSpaceDN w:val="0"/>
        <w:adjustRightInd w:val="0"/>
        <w:spacing w:line="360" w:lineRule="auto"/>
        <w:rPr>
          <w:rFonts w:ascii="Times New Roman" w:hAnsi="Times New Roman"/>
        </w:rPr>
      </w:pPr>
      <w:r w:rsidRPr="00297ADA">
        <w:rPr>
          <w:rFonts w:ascii="Times New Roman" w:hAnsi="Times New Roman"/>
        </w:rPr>
        <w:t xml:space="preserve">Se você respondeu SIM à pergunta anterior, quais as condições diferenciadas de que necessita para a realização da prova?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jc w:val="both"/>
        <w:rPr>
          <w:rFonts w:ascii="Times New Roman" w:hAnsi="Times New Roman"/>
        </w:rPr>
      </w:pPr>
      <w:r w:rsidRPr="00297ADA">
        <w:rPr>
          <w:rFonts w:ascii="Times New Roman" w:hAnsi="Times New Roman"/>
          <w:b/>
        </w:rPr>
        <w:t>DECLARO</w:t>
      </w:r>
      <w:r w:rsidRPr="00297ADA">
        <w:rPr>
          <w:rFonts w:ascii="Times New Roman" w:hAnsi="Times New Roman"/>
        </w:rPr>
        <w:t xml:space="preserve"> que desejo me inscrever para concorrer, no processo de seleção do Programa de </w:t>
      </w:r>
      <w:proofErr w:type="gramStart"/>
      <w:r w:rsidRPr="00297ADA">
        <w:rPr>
          <w:rFonts w:ascii="Times New Roman" w:hAnsi="Times New Roman"/>
        </w:rPr>
        <w:t>Pós</w:t>
      </w:r>
      <w:r>
        <w:rPr>
          <w:rFonts w:ascii="Times New Roman" w:hAnsi="Times New Roman"/>
        </w:rPr>
        <w:t xml:space="preserve"> g</w:t>
      </w:r>
      <w:r w:rsidRPr="00297ADA">
        <w:rPr>
          <w:rFonts w:ascii="Times New Roman" w:hAnsi="Times New Roman"/>
        </w:rPr>
        <w:t>raduação</w:t>
      </w:r>
      <w:proofErr w:type="gramEnd"/>
      <w:r w:rsidRPr="00297ADA">
        <w:rPr>
          <w:rFonts w:ascii="Times New Roman" w:hAnsi="Times New Roman"/>
        </w:rPr>
        <w:t xml:space="preserve"> em </w:t>
      </w:r>
      <w:r>
        <w:rPr>
          <w:rFonts w:ascii="Times New Roman" w:hAnsi="Times New Roman"/>
        </w:rPr>
        <w:t>Ciências da Nutrição</w:t>
      </w:r>
      <w:r w:rsidRPr="00297ADA">
        <w:rPr>
          <w:rFonts w:ascii="Times New Roman" w:hAnsi="Times New Roman"/>
        </w:rPr>
        <w:t xml:space="preserve"> PPGSC- UFF, às vagas destinadas às ações afirmativas - pessoa com deficiência - nos termos estabelecidos em conformidade com as Leis Estaduais nº 5.346/2008 e nº 6.914/2014. </w:t>
      </w:r>
      <w:r w:rsidRPr="00297ADA">
        <w:rPr>
          <w:rFonts w:ascii="Times New Roman" w:hAnsi="Times New Roman"/>
          <w:b/>
        </w:rPr>
        <w:t>DECLARO</w:t>
      </w:r>
      <w:r w:rsidRPr="00297ADA">
        <w:rPr>
          <w:rFonts w:ascii="Times New Roman" w:hAnsi="Times New Roman"/>
        </w:rPr>
        <w:t xml:space="preserve">, ainda, que as informações prestadas nesta declaração são de minha inteira responsabilidade, estando ciente de que, em caso de falsidade ideológica ou a não comprovação da deficiência, ficarei sujeito ao desligamento do curso e às sanções prescritas na legislação em vigor. Anexo a esta declaração o laudo médico, assinado e com o CRM do médico especialista, emitido, no máximo, nos últimos 03 (três) meses (a contar da data de publicação desta Chamada Pública), atestando a espécie e o grau ou nível da deficiência, com expressa referência ao código correspondente da Classificação Internacional de Doenças (CID-10). Por último, </w:t>
      </w:r>
      <w:r w:rsidRPr="00297ADA">
        <w:rPr>
          <w:rFonts w:ascii="Times New Roman" w:hAnsi="Times New Roman"/>
          <w:b/>
        </w:rPr>
        <w:t>DECLARO</w:t>
      </w:r>
      <w:r w:rsidRPr="00297ADA">
        <w:rPr>
          <w:rFonts w:ascii="Times New Roman" w:hAnsi="Times New Roman"/>
        </w:rPr>
        <w:t xml:space="preserve"> concordar com a divulgação de minha condição de optante por vagas destinadas a ações afirmativas, nos documentos e listas publicadas durante o processo seletivo. </w:t>
      </w: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Niterói, ___de ______________ de 20___.</w:t>
      </w: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______________________________________</w:t>
      </w:r>
    </w:p>
    <w:p w:rsidR="00494005" w:rsidRPr="00297ADA" w:rsidRDefault="00494005" w:rsidP="00494005">
      <w:pPr>
        <w:autoSpaceDE w:val="0"/>
        <w:autoSpaceDN w:val="0"/>
        <w:adjustRightInd w:val="0"/>
        <w:jc w:val="center"/>
        <w:rPr>
          <w:rFonts w:ascii="Times New Roman" w:hAnsi="Times New Roman"/>
        </w:rPr>
      </w:pPr>
      <w:r w:rsidRPr="00297ADA">
        <w:rPr>
          <w:rFonts w:ascii="Times New Roman" w:hAnsi="Times New Roman"/>
        </w:rPr>
        <w:t>Assinatura</w:t>
      </w:r>
    </w:p>
    <w:p w:rsidR="00494005" w:rsidRPr="00297ADA" w:rsidRDefault="00494005" w:rsidP="00494005">
      <w:pPr>
        <w:spacing w:after="100" w:afterAutospacing="1"/>
        <w:jc w:val="center"/>
        <w:rPr>
          <w:rFonts w:ascii="Times New Roman" w:hAnsi="Times New Roman"/>
          <w:b/>
          <w:lang w:eastAsia="pt-BR"/>
        </w:rPr>
      </w:pPr>
      <w:r>
        <w:rPr>
          <w:rFonts w:ascii="Times New Roman" w:hAnsi="Times New Roman"/>
        </w:rPr>
        <w:br w:type="page"/>
      </w:r>
      <w:r w:rsidRPr="00297ADA">
        <w:rPr>
          <w:rFonts w:ascii="Times New Roman" w:hAnsi="Times New Roman"/>
          <w:b/>
          <w:lang w:eastAsia="pt-BR"/>
        </w:rPr>
        <w:lastRenderedPageBreak/>
        <w:t>ANEXO</w:t>
      </w:r>
      <w:r>
        <w:rPr>
          <w:rFonts w:ascii="Times New Roman" w:hAnsi="Times New Roman"/>
          <w:b/>
          <w:lang w:eastAsia="pt-BR"/>
        </w:rPr>
        <w:t xml:space="preserve"> IV</w:t>
      </w:r>
    </w:p>
    <w:p w:rsidR="00494005" w:rsidRPr="00297ADA" w:rsidRDefault="00494005" w:rsidP="00494005">
      <w:pPr>
        <w:spacing w:line="360" w:lineRule="auto"/>
        <w:rPr>
          <w:rFonts w:ascii="Times New Roman" w:hAnsi="Times New Roman"/>
        </w:rPr>
      </w:pPr>
      <w:r w:rsidRPr="00297ADA">
        <w:rPr>
          <w:rFonts w:ascii="Times New Roman" w:hAnsi="Times New Roman"/>
        </w:rPr>
        <w:t>Critérios utilizados na avaliação dos candidatos para o ingresso no Programa de Pós Graduação em Ciências da Nutrição:</w:t>
      </w:r>
    </w:p>
    <w:p w:rsidR="00494005" w:rsidRPr="00297ADA" w:rsidRDefault="00494005" w:rsidP="00494005">
      <w:pPr>
        <w:spacing w:line="360" w:lineRule="auto"/>
        <w:rPr>
          <w:rFonts w:ascii="Times New Roman" w:hAnsi="Times New Roman"/>
          <w:b/>
        </w:rPr>
      </w:pPr>
    </w:p>
    <w:p w:rsidR="00494005" w:rsidRPr="00297ADA" w:rsidRDefault="00494005" w:rsidP="00494005">
      <w:pPr>
        <w:spacing w:line="360" w:lineRule="auto"/>
        <w:rPr>
          <w:rFonts w:ascii="Times New Roman" w:hAnsi="Times New Roman"/>
          <w:b/>
        </w:rPr>
      </w:pPr>
      <w:r w:rsidRPr="00297ADA">
        <w:rPr>
          <w:rFonts w:ascii="Times New Roman" w:hAnsi="Times New Roman"/>
          <w:b/>
        </w:rPr>
        <w:t xml:space="preserve">Currículo Lattes (peso </w:t>
      </w:r>
      <w:proofErr w:type="gramStart"/>
      <w:r w:rsidRPr="00297ADA">
        <w:rPr>
          <w:rFonts w:ascii="Times New Roman" w:hAnsi="Times New Roman"/>
          <w:b/>
        </w:rPr>
        <w:t>1</w:t>
      </w:r>
      <w:proofErr w:type="gramEnd"/>
      <w:r w:rsidRPr="00297ADA">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852"/>
        <w:tblGridChange w:id="1">
          <w:tblGrid>
            <w:gridCol w:w="5920"/>
            <w:gridCol w:w="3852"/>
          </w:tblGrid>
        </w:tblGridChange>
      </w:tblGrid>
      <w:tr w:rsidR="00494005" w:rsidRPr="00297ADA" w:rsidTr="00F67323">
        <w:trPr>
          <w:jc w:val="center"/>
        </w:trPr>
        <w:tc>
          <w:tcPr>
            <w:tcW w:w="5920" w:type="dxa"/>
            <w:shd w:val="clear" w:color="auto" w:fill="D9D9D9"/>
            <w:vAlign w:val="center"/>
          </w:tcPr>
          <w:p w:rsidR="00494005" w:rsidRPr="00297ADA" w:rsidRDefault="00494005" w:rsidP="00F67323">
            <w:pPr>
              <w:spacing w:line="360" w:lineRule="auto"/>
              <w:jc w:val="center"/>
              <w:rPr>
                <w:rFonts w:ascii="Times New Roman" w:hAnsi="Times New Roman"/>
                <w:b/>
              </w:rPr>
            </w:pPr>
            <w:r w:rsidRPr="00297ADA">
              <w:rPr>
                <w:rFonts w:ascii="Times New Roman" w:hAnsi="Times New Roman"/>
                <w:b/>
              </w:rPr>
              <w:t>CRITÉRIO</w:t>
            </w:r>
          </w:p>
        </w:tc>
        <w:tc>
          <w:tcPr>
            <w:tcW w:w="3852" w:type="dxa"/>
            <w:shd w:val="clear" w:color="auto" w:fill="D9D9D9"/>
            <w:vAlign w:val="center"/>
          </w:tcPr>
          <w:p w:rsidR="00494005" w:rsidRPr="00297ADA" w:rsidRDefault="00494005" w:rsidP="00F67323">
            <w:pPr>
              <w:spacing w:line="360" w:lineRule="auto"/>
              <w:jc w:val="center"/>
              <w:rPr>
                <w:rFonts w:ascii="Times New Roman" w:hAnsi="Times New Roman"/>
                <w:b/>
              </w:rPr>
            </w:pPr>
            <w:r w:rsidRPr="00297ADA">
              <w:rPr>
                <w:rFonts w:ascii="Times New Roman" w:hAnsi="Times New Roman"/>
                <w:b/>
              </w:rPr>
              <w:t>PONTUAÇÃO MÁXIMA</w:t>
            </w:r>
          </w:p>
        </w:tc>
      </w:tr>
      <w:tr w:rsidR="00494005" w:rsidRPr="00297ADA" w:rsidTr="00F67323">
        <w:trPr>
          <w:jc w:val="center"/>
        </w:trPr>
        <w:tc>
          <w:tcPr>
            <w:tcW w:w="5920" w:type="dxa"/>
            <w:shd w:val="clear" w:color="auto" w:fill="auto"/>
            <w:vAlign w:val="center"/>
          </w:tcPr>
          <w:p w:rsidR="00494005" w:rsidRPr="00297ADA" w:rsidRDefault="00494005" w:rsidP="00F67323">
            <w:pPr>
              <w:spacing w:line="360" w:lineRule="auto"/>
              <w:rPr>
                <w:rFonts w:ascii="Times New Roman" w:hAnsi="Times New Roman"/>
              </w:rPr>
            </w:pPr>
            <w:r w:rsidRPr="00297ADA">
              <w:rPr>
                <w:rFonts w:ascii="Times New Roman" w:hAnsi="Times New Roman"/>
              </w:rPr>
              <w:t xml:space="preserve">Apresentação de trabalhos e/ou participação em congressos, seminários ou outros eventos acadêmicos. </w:t>
            </w:r>
          </w:p>
        </w:tc>
        <w:tc>
          <w:tcPr>
            <w:tcW w:w="3852" w:type="dxa"/>
            <w:shd w:val="clear" w:color="auto" w:fill="auto"/>
            <w:vAlign w:val="center"/>
          </w:tcPr>
          <w:p w:rsidR="00494005" w:rsidRPr="00297ADA" w:rsidRDefault="00494005" w:rsidP="00F67323">
            <w:pPr>
              <w:spacing w:line="360" w:lineRule="auto"/>
              <w:rPr>
                <w:rFonts w:ascii="Times New Roman" w:hAnsi="Times New Roman"/>
              </w:rPr>
            </w:pPr>
            <w:r w:rsidRPr="00297ADA">
              <w:rPr>
                <w:rFonts w:ascii="Times New Roman" w:hAnsi="Times New Roman"/>
              </w:rPr>
              <w:t>Até 4,0 pontos</w:t>
            </w:r>
          </w:p>
        </w:tc>
      </w:tr>
      <w:tr w:rsidR="00494005" w:rsidRPr="00297ADA" w:rsidTr="00F67323">
        <w:trPr>
          <w:jc w:val="center"/>
        </w:trPr>
        <w:tc>
          <w:tcPr>
            <w:tcW w:w="5920" w:type="dxa"/>
            <w:shd w:val="clear" w:color="auto" w:fill="auto"/>
            <w:vAlign w:val="center"/>
          </w:tcPr>
          <w:p w:rsidR="00494005" w:rsidRPr="00297ADA" w:rsidRDefault="00494005" w:rsidP="00F67323">
            <w:pPr>
              <w:spacing w:line="360" w:lineRule="auto"/>
              <w:rPr>
                <w:rFonts w:ascii="Times New Roman" w:hAnsi="Times New Roman"/>
              </w:rPr>
            </w:pPr>
            <w:r w:rsidRPr="00297ADA">
              <w:rPr>
                <w:rFonts w:ascii="Times New Roman" w:hAnsi="Times New Roman"/>
              </w:rPr>
              <w:t xml:space="preserve">Prática profissional ligada ao ensino superior - monitoria, iniciação científica, extensão e/ou prática </w:t>
            </w:r>
            <w:proofErr w:type="gramStart"/>
            <w:r w:rsidRPr="00297ADA">
              <w:rPr>
                <w:rFonts w:ascii="Times New Roman" w:hAnsi="Times New Roman"/>
              </w:rPr>
              <w:t>profissional</w:t>
            </w:r>
            <w:proofErr w:type="gramEnd"/>
          </w:p>
        </w:tc>
        <w:tc>
          <w:tcPr>
            <w:tcW w:w="3852" w:type="dxa"/>
            <w:shd w:val="clear" w:color="auto" w:fill="auto"/>
            <w:vAlign w:val="center"/>
          </w:tcPr>
          <w:p w:rsidR="00494005" w:rsidRPr="00297ADA" w:rsidRDefault="00494005" w:rsidP="00F67323">
            <w:pPr>
              <w:spacing w:line="360" w:lineRule="auto"/>
              <w:rPr>
                <w:rFonts w:ascii="Times New Roman" w:hAnsi="Times New Roman"/>
              </w:rPr>
            </w:pPr>
            <w:r w:rsidRPr="00297ADA">
              <w:rPr>
                <w:rFonts w:ascii="Times New Roman" w:hAnsi="Times New Roman"/>
              </w:rPr>
              <w:t>Até 6,0 pontos</w:t>
            </w:r>
          </w:p>
        </w:tc>
      </w:tr>
      <w:tr w:rsidR="00494005" w:rsidRPr="00297ADA" w:rsidTr="00F67323">
        <w:trPr>
          <w:jc w:val="center"/>
        </w:trPr>
        <w:tc>
          <w:tcPr>
            <w:tcW w:w="5920" w:type="dxa"/>
            <w:shd w:val="clear" w:color="auto" w:fill="auto"/>
            <w:vAlign w:val="center"/>
          </w:tcPr>
          <w:p w:rsidR="00494005" w:rsidRPr="00297ADA" w:rsidRDefault="00494005" w:rsidP="00F67323">
            <w:pPr>
              <w:spacing w:line="360" w:lineRule="auto"/>
              <w:rPr>
                <w:rFonts w:ascii="Times New Roman" w:hAnsi="Times New Roman"/>
              </w:rPr>
            </w:pPr>
            <w:r w:rsidRPr="00297ADA">
              <w:rPr>
                <w:rFonts w:ascii="Times New Roman" w:hAnsi="Times New Roman"/>
              </w:rPr>
              <w:t>Publicações de artigos científicos</w:t>
            </w:r>
          </w:p>
        </w:tc>
        <w:tc>
          <w:tcPr>
            <w:tcW w:w="3852" w:type="dxa"/>
            <w:shd w:val="clear" w:color="auto" w:fill="auto"/>
            <w:vAlign w:val="center"/>
          </w:tcPr>
          <w:p w:rsidR="00494005" w:rsidRPr="00297ADA" w:rsidRDefault="00494005" w:rsidP="00F67323">
            <w:pPr>
              <w:spacing w:line="360" w:lineRule="auto"/>
              <w:rPr>
                <w:rFonts w:ascii="Times New Roman" w:hAnsi="Times New Roman"/>
              </w:rPr>
            </w:pPr>
            <w:r w:rsidRPr="00297ADA">
              <w:rPr>
                <w:rFonts w:ascii="Times New Roman" w:hAnsi="Times New Roman"/>
              </w:rPr>
              <w:t xml:space="preserve">Até </w:t>
            </w:r>
            <w:proofErr w:type="gramStart"/>
            <w:r w:rsidRPr="00297ADA">
              <w:rPr>
                <w:rFonts w:ascii="Times New Roman" w:hAnsi="Times New Roman"/>
              </w:rPr>
              <w:t>1,0 ponto</w:t>
            </w:r>
            <w:proofErr w:type="gramEnd"/>
            <w:r w:rsidRPr="00297ADA">
              <w:rPr>
                <w:rFonts w:ascii="Times New Roman" w:hAnsi="Times New Roman"/>
              </w:rPr>
              <w:t xml:space="preserve"> adicional desde que não ultrapasse o total de 10 pontos</w:t>
            </w:r>
          </w:p>
        </w:tc>
      </w:tr>
    </w:tbl>
    <w:p w:rsidR="00494005" w:rsidRPr="00297ADA" w:rsidRDefault="00494005" w:rsidP="00494005">
      <w:pPr>
        <w:spacing w:line="360" w:lineRule="auto"/>
        <w:rPr>
          <w:rFonts w:ascii="Times New Roman" w:hAnsi="Times New Roman"/>
        </w:rPr>
      </w:pPr>
    </w:p>
    <w:p w:rsidR="00494005" w:rsidRPr="00297ADA" w:rsidRDefault="00494005" w:rsidP="00494005">
      <w:pPr>
        <w:spacing w:line="360" w:lineRule="auto"/>
        <w:rPr>
          <w:rFonts w:ascii="Times New Roman" w:hAnsi="Times New Roman"/>
          <w:b/>
        </w:rPr>
      </w:pPr>
      <w:r w:rsidRPr="00297ADA">
        <w:rPr>
          <w:rFonts w:ascii="Times New Roman" w:hAnsi="Times New Roman"/>
          <w:b/>
        </w:rPr>
        <w:t xml:space="preserve">Arguição oral (peso </w:t>
      </w:r>
      <w:proofErr w:type="gramStart"/>
      <w:r w:rsidRPr="00297ADA">
        <w:rPr>
          <w:rFonts w:ascii="Times New Roman" w:hAnsi="Times New Roman"/>
          <w:b/>
        </w:rPr>
        <w:t>4</w:t>
      </w:r>
      <w:proofErr w:type="gramEnd"/>
      <w:r w:rsidRPr="00297ADA">
        <w:rPr>
          <w:rFonts w:ascii="Times New Roman" w:hAnsi="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852"/>
        <w:tblGridChange w:id="2">
          <w:tblGrid>
            <w:gridCol w:w="5920"/>
            <w:gridCol w:w="3852"/>
          </w:tblGrid>
        </w:tblGridChange>
      </w:tblGrid>
      <w:tr w:rsidR="00494005" w:rsidRPr="00297ADA" w:rsidTr="00F67323">
        <w:trPr>
          <w:jc w:val="center"/>
        </w:trPr>
        <w:tc>
          <w:tcPr>
            <w:tcW w:w="5920" w:type="dxa"/>
            <w:shd w:val="clear" w:color="auto" w:fill="D9D9D9"/>
          </w:tcPr>
          <w:p w:rsidR="00494005" w:rsidRPr="00297ADA" w:rsidRDefault="00494005" w:rsidP="00F67323">
            <w:pPr>
              <w:spacing w:line="360" w:lineRule="auto"/>
              <w:jc w:val="center"/>
              <w:rPr>
                <w:rFonts w:ascii="Times New Roman" w:hAnsi="Times New Roman"/>
              </w:rPr>
            </w:pPr>
            <w:r w:rsidRPr="00297ADA">
              <w:rPr>
                <w:rFonts w:ascii="Times New Roman" w:hAnsi="Times New Roman"/>
                <w:b/>
              </w:rPr>
              <w:t>CRITÉRIO</w:t>
            </w:r>
          </w:p>
        </w:tc>
        <w:tc>
          <w:tcPr>
            <w:tcW w:w="3852" w:type="dxa"/>
            <w:shd w:val="clear" w:color="auto" w:fill="D9D9D9"/>
          </w:tcPr>
          <w:p w:rsidR="00494005" w:rsidRPr="00297ADA" w:rsidRDefault="00494005" w:rsidP="00F67323">
            <w:pPr>
              <w:spacing w:line="360" w:lineRule="auto"/>
              <w:jc w:val="center"/>
              <w:rPr>
                <w:rFonts w:ascii="Times New Roman" w:hAnsi="Times New Roman"/>
              </w:rPr>
            </w:pPr>
            <w:r w:rsidRPr="00297ADA">
              <w:rPr>
                <w:rFonts w:ascii="Times New Roman" w:hAnsi="Times New Roman"/>
                <w:b/>
              </w:rPr>
              <w:t>PONTUAÇÃO MÁXIMA</w:t>
            </w:r>
          </w:p>
        </w:tc>
      </w:tr>
      <w:tr w:rsidR="00494005" w:rsidRPr="00297ADA" w:rsidTr="00F67323">
        <w:trPr>
          <w:jc w:val="center"/>
        </w:trPr>
        <w:tc>
          <w:tcPr>
            <w:tcW w:w="5920"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Disponibilidade de tempo para o curso</w:t>
            </w:r>
          </w:p>
        </w:tc>
        <w:tc>
          <w:tcPr>
            <w:tcW w:w="3852"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 xml:space="preserve">Até </w:t>
            </w:r>
            <w:proofErr w:type="gramStart"/>
            <w:r w:rsidRPr="00297ADA">
              <w:rPr>
                <w:rFonts w:ascii="Times New Roman" w:hAnsi="Times New Roman"/>
              </w:rPr>
              <w:t>1,0 ponto</w:t>
            </w:r>
            <w:proofErr w:type="gramEnd"/>
          </w:p>
        </w:tc>
      </w:tr>
      <w:tr w:rsidR="00494005" w:rsidRPr="00297ADA" w:rsidTr="00F67323">
        <w:trPr>
          <w:jc w:val="center"/>
        </w:trPr>
        <w:tc>
          <w:tcPr>
            <w:tcW w:w="5920"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 xml:space="preserve">Aprovação do projeto em Comitê de Ética em Pesquisa </w:t>
            </w:r>
          </w:p>
        </w:tc>
        <w:tc>
          <w:tcPr>
            <w:tcW w:w="3852"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Até 1,5 pontos</w:t>
            </w:r>
          </w:p>
        </w:tc>
      </w:tr>
      <w:tr w:rsidR="00494005" w:rsidRPr="00297ADA" w:rsidTr="00F67323">
        <w:trPr>
          <w:jc w:val="center"/>
        </w:trPr>
        <w:tc>
          <w:tcPr>
            <w:tcW w:w="5920"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Viabilidade do projeto</w:t>
            </w:r>
          </w:p>
        </w:tc>
        <w:tc>
          <w:tcPr>
            <w:tcW w:w="3852"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Até 3,5 pontos</w:t>
            </w:r>
          </w:p>
        </w:tc>
      </w:tr>
      <w:tr w:rsidR="00494005" w:rsidRPr="00297ADA" w:rsidTr="00F67323">
        <w:trPr>
          <w:jc w:val="center"/>
        </w:trPr>
        <w:tc>
          <w:tcPr>
            <w:tcW w:w="5920"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Clareza na exposição e arguição do anteprojeto</w:t>
            </w:r>
          </w:p>
        </w:tc>
        <w:tc>
          <w:tcPr>
            <w:tcW w:w="3852" w:type="dxa"/>
            <w:shd w:val="clear" w:color="auto" w:fill="auto"/>
          </w:tcPr>
          <w:p w:rsidR="00494005" w:rsidRPr="00297ADA" w:rsidRDefault="00494005" w:rsidP="00F67323">
            <w:pPr>
              <w:spacing w:line="360" w:lineRule="auto"/>
              <w:rPr>
                <w:rFonts w:ascii="Times New Roman" w:hAnsi="Times New Roman"/>
              </w:rPr>
            </w:pPr>
            <w:r w:rsidRPr="00297ADA">
              <w:rPr>
                <w:rFonts w:ascii="Times New Roman" w:hAnsi="Times New Roman"/>
              </w:rPr>
              <w:t>Até 4,0 pontos</w:t>
            </w:r>
          </w:p>
        </w:tc>
      </w:tr>
    </w:tbl>
    <w:p w:rsidR="00494005" w:rsidRPr="00297ADA" w:rsidRDefault="00494005" w:rsidP="00494005">
      <w:pPr>
        <w:spacing w:line="360" w:lineRule="auto"/>
        <w:rPr>
          <w:rFonts w:ascii="Times New Roman" w:hAnsi="Times New Roman"/>
        </w:rPr>
      </w:pPr>
    </w:p>
    <w:p w:rsidR="00494005" w:rsidRPr="00297ADA" w:rsidRDefault="00494005" w:rsidP="00494005">
      <w:pPr>
        <w:spacing w:line="360" w:lineRule="auto"/>
        <w:rPr>
          <w:rFonts w:ascii="Times New Roman" w:hAnsi="Times New Roman"/>
        </w:rPr>
      </w:pPr>
    </w:p>
    <w:p w:rsidR="00494005" w:rsidRPr="001A6A4F" w:rsidRDefault="00494005" w:rsidP="00494005">
      <w:pPr>
        <w:autoSpaceDE w:val="0"/>
        <w:autoSpaceDN w:val="0"/>
        <w:adjustRightInd w:val="0"/>
        <w:jc w:val="center"/>
        <w:rPr>
          <w:rFonts w:ascii="Times New Roman" w:hAnsi="Times New Roman"/>
          <w:b/>
        </w:rPr>
      </w:pPr>
      <w:r w:rsidRPr="00297ADA">
        <w:rPr>
          <w:rFonts w:ascii="Times New Roman" w:hAnsi="Times New Roman"/>
          <w:lang w:eastAsia="pt-BR"/>
        </w:rPr>
        <w:br w:type="page"/>
      </w:r>
      <w:r>
        <w:rPr>
          <w:rFonts w:ascii="Times New Roman" w:hAnsi="Times New Roman"/>
          <w:b/>
        </w:rPr>
        <w:lastRenderedPageBreak/>
        <w:t>ANEXO V</w:t>
      </w:r>
    </w:p>
    <w:p w:rsidR="00494005" w:rsidRPr="00297ADA" w:rsidRDefault="00494005" w:rsidP="00494005">
      <w:pPr>
        <w:jc w:val="center"/>
        <w:rPr>
          <w:rFonts w:ascii="Times New Roman" w:hAnsi="Times New Roman"/>
        </w:rPr>
      </w:pPr>
      <w:r w:rsidRPr="00297ADA">
        <w:rPr>
          <w:rFonts w:ascii="Times New Roman" w:hAnsi="Times New Roman"/>
        </w:rPr>
        <w:t>C</w:t>
      </w:r>
      <w:r>
        <w:rPr>
          <w:rFonts w:ascii="Times New Roman" w:hAnsi="Times New Roman"/>
        </w:rPr>
        <w:t>RONOGRAMA</w:t>
      </w:r>
    </w:p>
    <w:p w:rsidR="00494005" w:rsidRPr="00297ADA" w:rsidRDefault="00494005" w:rsidP="00494005">
      <w:pPr>
        <w:pStyle w:val="PargrafodaLista"/>
        <w:spacing w:after="0" w:line="240" w:lineRule="auto"/>
        <w:ind w:left="786"/>
        <w:jc w:val="both"/>
        <w:rPr>
          <w:rFonts w:ascii="Times New Roman" w:hAnsi="Times New Roman"/>
          <w:b/>
          <w:sz w:val="24"/>
          <w:szCs w:val="24"/>
        </w:rPr>
      </w:pPr>
    </w:p>
    <w:tbl>
      <w:tblPr>
        <w:tblW w:w="8697"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9"/>
        <w:gridCol w:w="2461"/>
        <w:gridCol w:w="1367"/>
      </w:tblGrid>
      <w:tr w:rsidR="00494005" w:rsidRPr="00297ADA" w:rsidTr="00F67323">
        <w:trPr>
          <w:trHeight w:val="302"/>
          <w:jc w:val="center"/>
        </w:trPr>
        <w:tc>
          <w:tcPr>
            <w:tcW w:w="4869" w:type="dxa"/>
            <w:tcBorders>
              <w:top w:val="single" w:sz="4" w:space="0" w:color="auto"/>
              <w:left w:val="single" w:sz="4" w:space="0" w:color="auto"/>
              <w:bottom w:val="single" w:sz="4" w:space="0" w:color="auto"/>
              <w:right w:val="single" w:sz="4" w:space="0" w:color="auto"/>
            </w:tcBorders>
            <w:shd w:val="clear" w:color="auto" w:fill="D9D9D9"/>
            <w:vAlign w:val="center"/>
          </w:tcPr>
          <w:p w:rsidR="00494005" w:rsidRPr="00297ADA" w:rsidRDefault="00494005" w:rsidP="00F67323">
            <w:pPr>
              <w:spacing w:after="200" w:line="276" w:lineRule="auto"/>
              <w:jc w:val="center"/>
              <w:rPr>
                <w:rFonts w:ascii="Times New Roman" w:hAnsi="Times New Roman"/>
                <w:b/>
              </w:rPr>
            </w:pPr>
            <w:r w:rsidRPr="00297ADA">
              <w:rPr>
                <w:rFonts w:ascii="Times New Roman" w:hAnsi="Times New Roman"/>
                <w:b/>
              </w:rPr>
              <w:t>Eventos</w:t>
            </w: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rsidR="00494005" w:rsidRPr="00297ADA" w:rsidRDefault="00494005" w:rsidP="00F67323">
            <w:pPr>
              <w:spacing w:after="200" w:line="276" w:lineRule="auto"/>
              <w:jc w:val="center"/>
              <w:rPr>
                <w:rFonts w:ascii="Times New Roman" w:hAnsi="Times New Roman"/>
                <w:b/>
              </w:rPr>
            </w:pPr>
            <w:r w:rsidRPr="00297ADA">
              <w:rPr>
                <w:rFonts w:ascii="Times New Roman" w:hAnsi="Times New Roman"/>
                <w:b/>
              </w:rPr>
              <w:t>Data</w:t>
            </w:r>
          </w:p>
        </w:tc>
        <w:tc>
          <w:tcPr>
            <w:tcW w:w="1367" w:type="dxa"/>
            <w:tcBorders>
              <w:top w:val="single" w:sz="4" w:space="0" w:color="auto"/>
              <w:left w:val="single" w:sz="4" w:space="0" w:color="auto"/>
              <w:bottom w:val="single" w:sz="4" w:space="0" w:color="auto"/>
              <w:right w:val="single" w:sz="4" w:space="0" w:color="auto"/>
            </w:tcBorders>
            <w:shd w:val="clear" w:color="auto" w:fill="D9D9D9"/>
            <w:vAlign w:val="center"/>
          </w:tcPr>
          <w:p w:rsidR="00494005" w:rsidRPr="00297ADA" w:rsidRDefault="00494005" w:rsidP="00F67323">
            <w:pPr>
              <w:spacing w:after="200" w:line="276" w:lineRule="auto"/>
              <w:jc w:val="center"/>
              <w:rPr>
                <w:rFonts w:ascii="Times New Roman" w:hAnsi="Times New Roman"/>
                <w:b/>
              </w:rPr>
            </w:pPr>
            <w:r>
              <w:rPr>
                <w:rFonts w:ascii="Times New Roman" w:hAnsi="Times New Roman"/>
                <w:b/>
              </w:rPr>
              <w:t>Horário</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Inscrições.</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06/01 a 04/03/2020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10 às 17h</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Solicitação de inscrição com isenção do valor da mesma</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 xml:space="preserve">06/01 a </w:t>
            </w:r>
            <w:r w:rsidRPr="00570460">
              <w:rPr>
                <w:rFonts w:ascii="Times New Roman" w:hAnsi="Times New Roman"/>
              </w:rPr>
              <w:t>18/02/2020</w:t>
            </w:r>
          </w:p>
        </w:tc>
        <w:tc>
          <w:tcPr>
            <w:tcW w:w="1367"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10 às 17h</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Resultado preliminar dos pedidos de isenção do valor de inscrição.</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Pr>
                <w:rFonts w:ascii="Times New Roman" w:hAnsi="Times New Roman"/>
              </w:rPr>
              <w:t>19</w:t>
            </w:r>
            <w:r w:rsidRPr="00297ADA">
              <w:rPr>
                <w:rFonts w:ascii="Times New Roman" w:hAnsi="Times New Roman"/>
              </w:rPr>
              <w:t>/02/2020</w:t>
            </w:r>
          </w:p>
        </w:tc>
        <w:tc>
          <w:tcPr>
            <w:tcW w:w="1367"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Pr>
                <w:rFonts w:ascii="Times New Roman" w:hAnsi="Times New Roman"/>
              </w:rPr>
              <w:t>-</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Prazo para recurso dos candidatos que tiveram a solicitação de isenção do valor de inscrição indeferida.</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2</w:t>
            </w:r>
            <w:r>
              <w:rPr>
                <w:rFonts w:ascii="Times New Roman" w:hAnsi="Times New Roman"/>
              </w:rPr>
              <w:t>0</w:t>
            </w:r>
            <w:r w:rsidRPr="00297ADA">
              <w:rPr>
                <w:rFonts w:ascii="Times New Roman" w:hAnsi="Times New Roman"/>
              </w:rPr>
              <w:t>/02</w:t>
            </w:r>
            <w:r>
              <w:rPr>
                <w:rFonts w:ascii="Times New Roman" w:hAnsi="Times New Roman"/>
              </w:rPr>
              <w:t>/2020</w:t>
            </w:r>
          </w:p>
        </w:tc>
        <w:tc>
          <w:tcPr>
            <w:tcW w:w="1367" w:type="dxa"/>
            <w:tcBorders>
              <w:top w:val="single" w:sz="4" w:space="0" w:color="auto"/>
              <w:left w:val="single" w:sz="4" w:space="0" w:color="auto"/>
              <w:bottom w:val="single" w:sz="4" w:space="0" w:color="auto"/>
              <w:right w:val="single" w:sz="4" w:space="0" w:color="auto"/>
            </w:tcBorders>
          </w:tcPr>
          <w:p w:rsidR="00494005" w:rsidRDefault="00494005" w:rsidP="00F67323">
            <w:pPr>
              <w:spacing w:line="276" w:lineRule="auto"/>
              <w:jc w:val="center"/>
              <w:rPr>
                <w:rFonts w:ascii="Times New Roman" w:hAnsi="Times New Roman"/>
              </w:rPr>
            </w:pPr>
          </w:p>
          <w:p w:rsidR="00494005" w:rsidRPr="00297ADA" w:rsidRDefault="00494005" w:rsidP="00F67323">
            <w:pPr>
              <w:spacing w:after="200" w:line="276" w:lineRule="auto"/>
              <w:jc w:val="center"/>
              <w:rPr>
                <w:rFonts w:ascii="Times New Roman" w:hAnsi="Times New Roman"/>
              </w:rPr>
            </w:pPr>
            <w:r>
              <w:rPr>
                <w:rFonts w:ascii="Times New Roman" w:hAnsi="Times New Roman"/>
              </w:rPr>
              <w:t>Até 17h</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Divulgação da relação de candidatos que tiveram a solicitação de isenção do valor de inscrição deferida, após contestação.</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Pr>
                <w:rFonts w:ascii="Times New Roman" w:hAnsi="Times New Roman"/>
              </w:rPr>
              <w:t>21</w:t>
            </w:r>
            <w:r w:rsidRPr="00297ADA">
              <w:rPr>
                <w:rFonts w:ascii="Times New Roman" w:hAnsi="Times New Roman"/>
              </w:rPr>
              <w:t>/03/2020</w:t>
            </w:r>
          </w:p>
        </w:tc>
        <w:tc>
          <w:tcPr>
            <w:tcW w:w="1367"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Pr>
                <w:rFonts w:ascii="Times New Roman" w:hAnsi="Times New Roman"/>
              </w:rPr>
              <w:t>-</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Divulgação das inscrições homologadas.</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06/03/2020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Pr>
                <w:rFonts w:ascii="Times New Roman" w:hAnsi="Times New Roman"/>
              </w:rPr>
              <w:t>A partir das 18h</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Data da prova de inglês.</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09/03/2020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09 às 12h</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Resultado da prova de inglês.</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09/03/2020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Pr>
                <w:rFonts w:ascii="Times New Roman" w:hAnsi="Times New Roman"/>
              </w:rPr>
              <w:t>A</w:t>
            </w:r>
            <w:r w:rsidRPr="00297ADA">
              <w:rPr>
                <w:rFonts w:ascii="Times New Roman" w:hAnsi="Times New Roman"/>
              </w:rPr>
              <w:t xml:space="preserve"> partir das 17h</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 xml:space="preserve">Prazo para recursos relativos </w:t>
            </w:r>
            <w:r>
              <w:rPr>
                <w:rFonts w:ascii="Times New Roman" w:hAnsi="Times New Roman"/>
              </w:rPr>
              <w:t>à</w:t>
            </w:r>
            <w:r w:rsidRPr="00297ADA">
              <w:rPr>
                <w:rFonts w:ascii="Times New Roman" w:hAnsi="Times New Roman"/>
              </w:rPr>
              <w:t xml:space="preserve"> prova de inglês.</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10/03/2020</w:t>
            </w:r>
          </w:p>
        </w:tc>
        <w:tc>
          <w:tcPr>
            <w:tcW w:w="1367"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Até às 17h</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Divulgação do resultado dos recursos relativos à prova de inglês.</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11/03/2020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Pr>
                <w:rFonts w:ascii="Times New Roman" w:hAnsi="Times New Roman"/>
              </w:rPr>
              <w:t>A</w:t>
            </w:r>
            <w:r w:rsidRPr="00297ADA">
              <w:rPr>
                <w:rFonts w:ascii="Times New Roman" w:hAnsi="Times New Roman"/>
              </w:rPr>
              <w:t xml:space="preserve"> partir das 12 h</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 xml:space="preserve">Data da </w:t>
            </w:r>
            <w:r>
              <w:rPr>
                <w:rFonts w:ascii="Times New Roman" w:hAnsi="Times New Roman"/>
              </w:rPr>
              <w:t>Arguição do P</w:t>
            </w:r>
            <w:r w:rsidRPr="00297ADA">
              <w:rPr>
                <w:rFonts w:ascii="Times New Roman" w:hAnsi="Times New Roman"/>
              </w:rPr>
              <w:t>rojeto</w:t>
            </w:r>
            <w:r>
              <w:rPr>
                <w:rFonts w:ascii="Times New Roman" w:hAnsi="Times New Roman"/>
              </w:rPr>
              <w:t>.</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11</w:t>
            </w:r>
            <w:r>
              <w:rPr>
                <w:rFonts w:ascii="Times New Roman" w:hAnsi="Times New Roman"/>
              </w:rPr>
              <w:t>/03</w:t>
            </w:r>
            <w:r w:rsidRPr="00297ADA">
              <w:rPr>
                <w:rFonts w:ascii="Times New Roman" w:hAnsi="Times New Roman"/>
              </w:rPr>
              <w:t xml:space="preserve"> a 13/03/2020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Pr>
                <w:rFonts w:ascii="Times New Roman" w:hAnsi="Times New Roman"/>
              </w:rPr>
              <w:t>A</w:t>
            </w:r>
            <w:r w:rsidRPr="00297ADA">
              <w:rPr>
                <w:rFonts w:ascii="Times New Roman" w:hAnsi="Times New Roman"/>
              </w:rPr>
              <w:t xml:space="preserve"> partir das 14 h</w:t>
            </w:r>
            <w:r>
              <w:rPr>
                <w:rFonts w:ascii="Times New Roman" w:hAnsi="Times New Roman"/>
              </w:rPr>
              <w:t xml:space="preserve"> do dia 11/03</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Data de Divulgação do Resultado.</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16/03/2020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Pr>
                <w:rFonts w:ascii="Times New Roman" w:hAnsi="Times New Roman"/>
              </w:rPr>
              <w:t>A</w:t>
            </w:r>
            <w:r w:rsidRPr="00297ADA">
              <w:rPr>
                <w:rFonts w:ascii="Times New Roman" w:hAnsi="Times New Roman"/>
              </w:rPr>
              <w:t xml:space="preserve"> partir de 14h</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Período de Apresentação de Recurso.</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17/03/2020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Até às 14h</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Data de divulgação do resultado do recurso.</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17/03/2020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Até às 18 h</w:t>
            </w:r>
          </w:p>
        </w:tc>
      </w:tr>
      <w:tr w:rsidR="00494005" w:rsidRPr="00297ADA" w:rsidTr="00F67323">
        <w:trPr>
          <w:trHeight w:val="274"/>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rPr>
                <w:rFonts w:ascii="Times New Roman" w:hAnsi="Times New Roman"/>
              </w:rPr>
            </w:pPr>
            <w:r w:rsidRPr="00297ADA">
              <w:rPr>
                <w:rFonts w:ascii="Times New Roman" w:hAnsi="Times New Roman"/>
              </w:rPr>
              <w:t>Data da matrícula.</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18 e 19/03/2020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sidRPr="00297ADA">
              <w:rPr>
                <w:rFonts w:ascii="Times New Roman" w:hAnsi="Times New Roman"/>
              </w:rPr>
              <w:t>10 às 18h</w:t>
            </w:r>
          </w:p>
        </w:tc>
      </w:tr>
      <w:tr w:rsidR="00494005" w:rsidRPr="00297ADA" w:rsidTr="00F67323">
        <w:trPr>
          <w:trHeight w:val="289"/>
          <w:jc w:val="center"/>
        </w:trPr>
        <w:tc>
          <w:tcPr>
            <w:tcW w:w="4869" w:type="dxa"/>
            <w:tcBorders>
              <w:top w:val="single" w:sz="4" w:space="0" w:color="auto"/>
              <w:left w:val="single" w:sz="4" w:space="0" w:color="auto"/>
              <w:bottom w:val="single" w:sz="4" w:space="0" w:color="auto"/>
              <w:right w:val="single" w:sz="4" w:space="0" w:color="auto"/>
            </w:tcBorders>
            <w:vAlign w:val="center"/>
          </w:tcPr>
          <w:p w:rsidR="00494005" w:rsidRPr="00C67E78" w:rsidRDefault="00494005" w:rsidP="00F67323">
            <w:pPr>
              <w:spacing w:after="200" w:line="276" w:lineRule="auto"/>
              <w:rPr>
                <w:rFonts w:ascii="Times New Roman" w:hAnsi="Times New Roman"/>
                <w:b/>
              </w:rPr>
            </w:pPr>
            <w:r w:rsidRPr="00C67E78">
              <w:rPr>
                <w:rFonts w:ascii="Times New Roman" w:hAnsi="Times New Roman"/>
                <w:b/>
              </w:rPr>
              <w:t>Início do semestre.</w:t>
            </w:r>
          </w:p>
        </w:tc>
        <w:tc>
          <w:tcPr>
            <w:tcW w:w="2461" w:type="dxa"/>
            <w:tcBorders>
              <w:top w:val="single" w:sz="4" w:space="0" w:color="auto"/>
              <w:left w:val="single" w:sz="4" w:space="0" w:color="auto"/>
              <w:bottom w:val="single" w:sz="4" w:space="0" w:color="auto"/>
              <w:right w:val="single" w:sz="4" w:space="0" w:color="auto"/>
            </w:tcBorders>
            <w:vAlign w:val="center"/>
          </w:tcPr>
          <w:p w:rsidR="00494005" w:rsidRPr="00C67E78" w:rsidRDefault="00494005" w:rsidP="00F67323">
            <w:pPr>
              <w:spacing w:after="200" w:line="276" w:lineRule="auto"/>
              <w:jc w:val="center"/>
              <w:rPr>
                <w:rFonts w:ascii="Times New Roman" w:hAnsi="Times New Roman"/>
                <w:b/>
              </w:rPr>
            </w:pPr>
            <w:r w:rsidRPr="00C67E78">
              <w:rPr>
                <w:rFonts w:ascii="Times New Roman" w:hAnsi="Times New Roman"/>
                <w:b/>
              </w:rPr>
              <w:t>20/03/2020</w:t>
            </w:r>
          </w:p>
        </w:tc>
        <w:tc>
          <w:tcPr>
            <w:tcW w:w="1367" w:type="dxa"/>
            <w:tcBorders>
              <w:top w:val="single" w:sz="4" w:space="0" w:color="auto"/>
              <w:left w:val="single" w:sz="4" w:space="0" w:color="auto"/>
              <w:bottom w:val="single" w:sz="4" w:space="0" w:color="auto"/>
              <w:right w:val="single" w:sz="4" w:space="0" w:color="auto"/>
            </w:tcBorders>
          </w:tcPr>
          <w:p w:rsidR="00494005" w:rsidRPr="00297ADA" w:rsidRDefault="00494005" w:rsidP="00F67323">
            <w:pPr>
              <w:spacing w:after="200" w:line="276" w:lineRule="auto"/>
              <w:jc w:val="center"/>
              <w:rPr>
                <w:rFonts w:ascii="Times New Roman" w:hAnsi="Times New Roman"/>
              </w:rPr>
            </w:pPr>
            <w:r>
              <w:rPr>
                <w:rFonts w:ascii="Times New Roman" w:hAnsi="Times New Roman"/>
              </w:rPr>
              <w:t>-</w:t>
            </w:r>
          </w:p>
        </w:tc>
      </w:tr>
    </w:tbl>
    <w:p w:rsidR="00494005" w:rsidRDefault="00494005" w:rsidP="00494005">
      <w:pPr>
        <w:autoSpaceDE w:val="0"/>
        <w:autoSpaceDN w:val="0"/>
        <w:adjustRightInd w:val="0"/>
        <w:jc w:val="center"/>
        <w:rPr>
          <w:rFonts w:ascii="Times New Roman" w:hAnsi="Times New Roman"/>
          <w:b/>
          <w:lang w:eastAsia="pt-BR"/>
        </w:rPr>
      </w:pPr>
      <w:r>
        <w:rPr>
          <w:rFonts w:ascii="Times New Roman" w:hAnsi="Times New Roman"/>
          <w:b/>
        </w:rPr>
        <w:br w:type="page"/>
      </w:r>
      <w:proofErr w:type="gramStart"/>
      <w:r w:rsidRPr="00297ADA">
        <w:rPr>
          <w:rFonts w:ascii="Times New Roman" w:hAnsi="Times New Roman"/>
          <w:b/>
          <w:lang w:eastAsia="pt-BR"/>
        </w:rPr>
        <w:lastRenderedPageBreak/>
        <w:t>ANEXO V</w:t>
      </w:r>
      <w:r>
        <w:rPr>
          <w:rFonts w:ascii="Times New Roman" w:hAnsi="Times New Roman"/>
          <w:b/>
          <w:lang w:eastAsia="pt-BR"/>
        </w:rPr>
        <w:t>I</w:t>
      </w:r>
      <w:proofErr w:type="gramEnd"/>
    </w:p>
    <w:p w:rsidR="00494005" w:rsidRPr="00297ADA" w:rsidRDefault="00494005" w:rsidP="00494005">
      <w:pPr>
        <w:autoSpaceDE w:val="0"/>
        <w:autoSpaceDN w:val="0"/>
        <w:adjustRightInd w:val="0"/>
        <w:jc w:val="center"/>
        <w:rPr>
          <w:rFonts w:ascii="Times New Roman" w:hAnsi="Times New Roman"/>
          <w:b/>
          <w:lang w:eastAsia="pt-BR"/>
        </w:rPr>
      </w:pPr>
    </w:p>
    <w:p w:rsidR="00494005" w:rsidRDefault="00494005" w:rsidP="00494005">
      <w:pPr>
        <w:spacing w:line="480" w:lineRule="auto"/>
        <w:jc w:val="center"/>
        <w:rPr>
          <w:rFonts w:ascii="Times New Roman" w:hAnsi="Times New Roman"/>
          <w:lang w:eastAsia="pt-BR"/>
        </w:rPr>
      </w:pPr>
      <w:r w:rsidRPr="00297ADA">
        <w:rPr>
          <w:rFonts w:ascii="Times New Roman" w:hAnsi="Times New Roman"/>
          <w:lang w:eastAsia="pt-BR"/>
        </w:rPr>
        <w:t>Modelo de emissão da GRU para pagamento da taxa de inscrição</w:t>
      </w:r>
    </w:p>
    <w:p w:rsidR="00494005" w:rsidRPr="00297ADA" w:rsidRDefault="00494005" w:rsidP="00494005">
      <w:pPr>
        <w:spacing w:line="480" w:lineRule="auto"/>
        <w:jc w:val="center"/>
        <w:rPr>
          <w:rFonts w:ascii="Times New Roman" w:hAnsi="Times New Roman"/>
        </w:rPr>
      </w:pPr>
    </w:p>
    <w:p w:rsidR="00494005" w:rsidRPr="00297ADA" w:rsidRDefault="00494005" w:rsidP="00494005">
      <w:pPr>
        <w:spacing w:after="100" w:afterAutospacing="1"/>
        <w:jc w:val="center"/>
        <w:rPr>
          <w:rFonts w:ascii="Times New Roman" w:hAnsi="Times New Roman"/>
          <w:i/>
          <w:lang w:eastAsia="pt-BR"/>
        </w:rPr>
      </w:pPr>
      <w:r>
        <w:rPr>
          <w:rFonts w:ascii="Times New Roman" w:hAnsi="Times New Roman"/>
          <w:i/>
          <w:noProof/>
          <w:lang w:eastAsia="pt-BR"/>
        </w:rPr>
        <w:drawing>
          <wp:inline distT="0" distB="0" distL="0" distR="0">
            <wp:extent cx="5745480" cy="5561330"/>
            <wp:effectExtent l="1905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745480" cy="5561330"/>
                    </a:xfrm>
                    <a:prstGeom prst="rect">
                      <a:avLst/>
                    </a:prstGeom>
                    <a:noFill/>
                    <a:ln w="9525">
                      <a:noFill/>
                      <a:miter lim="800000"/>
                      <a:headEnd/>
                      <a:tailEnd/>
                    </a:ln>
                  </pic:spPr>
                </pic:pic>
              </a:graphicData>
            </a:graphic>
          </wp:inline>
        </w:drawing>
      </w:r>
    </w:p>
    <w:p w:rsidR="00494005" w:rsidRPr="00297ADA" w:rsidRDefault="00494005" w:rsidP="00494005">
      <w:pPr>
        <w:autoSpaceDE w:val="0"/>
        <w:autoSpaceDN w:val="0"/>
        <w:adjustRightInd w:val="0"/>
        <w:rPr>
          <w:rFonts w:ascii="Times New Roman" w:hAnsi="Times New Roman"/>
          <w:i/>
          <w:lang w:eastAsia="pt-BR"/>
        </w:rPr>
      </w:pPr>
    </w:p>
    <w:p w:rsidR="00494005" w:rsidRPr="00297ADA" w:rsidRDefault="00494005" w:rsidP="00494005">
      <w:pPr>
        <w:autoSpaceDE w:val="0"/>
        <w:autoSpaceDN w:val="0"/>
        <w:adjustRightInd w:val="0"/>
        <w:rPr>
          <w:rFonts w:ascii="Times New Roman" w:hAnsi="Times New Roman"/>
          <w:i/>
          <w:lang w:eastAsia="pt-BR"/>
        </w:rPr>
      </w:pPr>
    </w:p>
    <w:p w:rsidR="00494005" w:rsidRPr="00297ADA" w:rsidRDefault="00494005" w:rsidP="00494005">
      <w:pPr>
        <w:autoSpaceDE w:val="0"/>
        <w:autoSpaceDN w:val="0"/>
        <w:adjustRightInd w:val="0"/>
        <w:rPr>
          <w:rFonts w:ascii="Times New Roman" w:hAnsi="Times New Roman"/>
          <w:i/>
          <w:lang w:eastAsia="pt-BR"/>
        </w:rPr>
      </w:pPr>
      <w:r w:rsidRPr="00297ADA">
        <w:rPr>
          <w:rFonts w:ascii="Times New Roman" w:hAnsi="Times New Roman"/>
          <w:i/>
          <w:lang w:eastAsia="pt-BR"/>
        </w:rPr>
        <w:t>Depois de preenchida e impressa, a GRU deverá ser paga em qualquer agência do Banco do Brasil.</w:t>
      </w:r>
    </w:p>
    <w:p w:rsidR="0078406E" w:rsidRDefault="0078406E" w:rsidP="00494005">
      <w:pPr>
        <w:spacing w:after="100" w:afterAutospacing="1"/>
        <w:jc w:val="both"/>
      </w:pPr>
    </w:p>
    <w:sectPr w:rsidR="0078406E" w:rsidSect="00023539">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E1BF7400t00">
    <w:altName w:val="TT E 1 BF 740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E65C6"/>
    <w:multiLevelType w:val="hybridMultilevel"/>
    <w:tmpl w:val="80CA250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6A36924"/>
    <w:multiLevelType w:val="multilevel"/>
    <w:tmpl w:val="93DC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B0262"/>
    <w:multiLevelType w:val="multilevel"/>
    <w:tmpl w:val="3C78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C79C8"/>
    <w:rsid w:val="000C79C8"/>
    <w:rsid w:val="00246300"/>
    <w:rsid w:val="00416691"/>
    <w:rsid w:val="00456C4C"/>
    <w:rsid w:val="00494005"/>
    <w:rsid w:val="0078406E"/>
    <w:rsid w:val="007F7EDD"/>
    <w:rsid w:val="009200AD"/>
    <w:rsid w:val="00BF6DD9"/>
    <w:rsid w:val="00CF0641"/>
    <w:rsid w:val="00FE5D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C8"/>
    <w:pPr>
      <w:spacing w:after="0" w:line="240" w:lineRule="auto"/>
    </w:pPr>
    <w:rPr>
      <w:rFonts w:ascii="Cambria" w:eastAsia="Times New Roman"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79C8"/>
    <w:rPr>
      <w:color w:val="0000FF"/>
      <w:u w:val="single"/>
    </w:rPr>
  </w:style>
  <w:style w:type="paragraph" w:customStyle="1" w:styleId="Default">
    <w:name w:val="Default"/>
    <w:uiPriority w:val="99"/>
    <w:rsid w:val="000C79C8"/>
    <w:pPr>
      <w:widowControl w:val="0"/>
      <w:autoSpaceDE w:val="0"/>
      <w:autoSpaceDN w:val="0"/>
      <w:adjustRightInd w:val="0"/>
      <w:spacing w:after="0" w:line="240" w:lineRule="auto"/>
    </w:pPr>
    <w:rPr>
      <w:rFonts w:ascii="TTE1BF7400t00" w:eastAsia="Times New Roman" w:hAnsi="TTE1BF7400t00" w:cs="TTE1BF7400t00"/>
      <w:color w:val="000000"/>
      <w:sz w:val="24"/>
      <w:szCs w:val="24"/>
      <w:lang w:val="en-US"/>
    </w:rPr>
  </w:style>
  <w:style w:type="paragraph" w:styleId="Textodebalo">
    <w:name w:val="Balloon Text"/>
    <w:basedOn w:val="Normal"/>
    <w:link w:val="TextodebaloChar"/>
    <w:uiPriority w:val="99"/>
    <w:semiHidden/>
    <w:unhideWhenUsed/>
    <w:rsid w:val="000C79C8"/>
    <w:rPr>
      <w:rFonts w:ascii="Tahoma" w:hAnsi="Tahoma" w:cs="Tahoma"/>
      <w:sz w:val="16"/>
      <w:szCs w:val="16"/>
    </w:rPr>
  </w:style>
  <w:style w:type="character" w:customStyle="1" w:styleId="TextodebaloChar">
    <w:name w:val="Texto de balão Char"/>
    <w:basedOn w:val="Fontepargpadro"/>
    <w:link w:val="Textodebalo"/>
    <w:uiPriority w:val="99"/>
    <w:semiHidden/>
    <w:rsid w:val="000C79C8"/>
    <w:rPr>
      <w:rFonts w:ascii="Tahoma" w:eastAsia="Times New Roman" w:hAnsi="Tahoma" w:cs="Tahoma"/>
      <w:sz w:val="16"/>
      <w:szCs w:val="16"/>
    </w:rPr>
  </w:style>
  <w:style w:type="paragraph" w:styleId="PargrafodaLista">
    <w:name w:val="List Paragraph"/>
    <w:basedOn w:val="Normal"/>
    <w:qFormat/>
    <w:rsid w:val="0049400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gcn.sites.uff.br/nosso-programa/nossas-linhas-de-pesquisa/" TargetMode="External"/><Relationship Id="rId13" Type="http://schemas.openxmlformats.org/officeDocument/2006/relationships/hyperlink" Target="http://ppgcn.sites.uff.br/"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ppgcn.sites.uff.br/" TargetMode="External"/><Relationship Id="rId12" Type="http://schemas.openxmlformats.org/officeDocument/2006/relationships/hyperlink" Target="http://ppgcn.sites.uff.br/inscricao-no-processo-seletivo/" TargetMode="External"/><Relationship Id="rId17" Type="http://schemas.openxmlformats.org/officeDocument/2006/relationships/hyperlink" Target="mailto:ppgcn.uff@gmail.com" TargetMode="External"/><Relationship Id="rId2" Type="http://schemas.openxmlformats.org/officeDocument/2006/relationships/styles" Target="styles.xml"/><Relationship Id="rId16" Type="http://schemas.openxmlformats.org/officeDocument/2006/relationships/hyperlink" Target="http://ppgcn.sites.uff.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pgcn.sites.uff.br/" TargetMode="External"/><Relationship Id="rId11" Type="http://schemas.openxmlformats.org/officeDocument/2006/relationships/hyperlink" Target="mailto:ppgcn.uff@gmail.com" TargetMode="External"/><Relationship Id="rId5" Type="http://schemas.openxmlformats.org/officeDocument/2006/relationships/image" Target="media/image1.png"/><Relationship Id="rId15" Type="http://schemas.openxmlformats.org/officeDocument/2006/relationships/hyperlink" Target="http://ppgcn.sites.uff.br/" TargetMode="External"/><Relationship Id="rId10" Type="http://schemas.openxmlformats.org/officeDocument/2006/relationships/hyperlink" Target="http://www.uff.br/?q=legislacao-no-grupo-pos-graduacao-e-inovac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pgcn.sites.uff.br/inscricao-no-processo-seletivo/" TargetMode="External"/><Relationship Id="rId14" Type="http://schemas.openxmlformats.org/officeDocument/2006/relationships/hyperlink" Target="http://consulta.tesouro.fazenda.gov.br/gru/gru_simples.asp%2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4426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gerente</cp:lastModifiedBy>
  <cp:revision>6</cp:revision>
  <dcterms:created xsi:type="dcterms:W3CDTF">2020-03-03T16:02:00Z</dcterms:created>
  <dcterms:modified xsi:type="dcterms:W3CDTF">2020-03-03T18:03:00Z</dcterms:modified>
</cp:coreProperties>
</file>